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01" w:rsidRPr="008D3B01" w:rsidRDefault="008D3B01" w:rsidP="008D3B01">
      <w:pPr>
        <w:widowControl/>
        <w:shd w:val="clear" w:color="auto" w:fill="FFFFFF"/>
        <w:spacing w:line="555" w:lineRule="atLeast"/>
        <w:jc w:val="center"/>
        <w:rPr>
          <w:rFonts w:ascii="仿宋" w:eastAsia="仿宋" w:hAnsi="仿宋" w:cs="宋体"/>
          <w:color w:val="333333"/>
          <w:kern w:val="0"/>
          <w:sz w:val="32"/>
          <w:szCs w:val="32"/>
        </w:rPr>
      </w:pPr>
      <w:r w:rsidRPr="008D3B01">
        <w:rPr>
          <w:rFonts w:ascii="方正小标宋简体" w:eastAsia="方正小标宋简体" w:hAnsi="仿宋" w:cs="宋体" w:hint="eastAsia"/>
          <w:color w:val="333333"/>
          <w:kern w:val="0"/>
          <w:sz w:val="44"/>
          <w:szCs w:val="44"/>
        </w:rPr>
        <w:t>市场监督管理行政许可程序暂行规定</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楷体" w:eastAsia="楷体" w:hAnsi="楷体" w:cs="Times New Roman" w:hint="eastAsia"/>
          <w:color w:val="333333"/>
          <w:kern w:val="0"/>
          <w:sz w:val="32"/>
          <w:szCs w:val="32"/>
        </w:rPr>
        <w:t>（</w:t>
      </w:r>
      <w:r w:rsidRPr="008D3B01">
        <w:rPr>
          <w:rFonts w:ascii="Times New Roman" w:eastAsia="仿宋" w:hAnsi="Times New Roman" w:cs="Times New Roman"/>
          <w:color w:val="333333"/>
          <w:kern w:val="0"/>
          <w:sz w:val="32"/>
          <w:szCs w:val="32"/>
        </w:rPr>
        <w:t>2019</w:t>
      </w:r>
      <w:r w:rsidRPr="008D3B01">
        <w:rPr>
          <w:rFonts w:ascii="楷体" w:eastAsia="楷体" w:hAnsi="楷体" w:cs="Times New Roman" w:hint="eastAsia"/>
          <w:color w:val="333333"/>
          <w:kern w:val="0"/>
          <w:sz w:val="32"/>
          <w:szCs w:val="32"/>
        </w:rPr>
        <w:t>年</w:t>
      </w:r>
      <w:r w:rsidRPr="008D3B01">
        <w:rPr>
          <w:rFonts w:ascii="Times New Roman" w:eastAsia="楷体" w:hAnsi="Times New Roman" w:cs="Times New Roman"/>
          <w:color w:val="333333"/>
          <w:kern w:val="0"/>
          <w:sz w:val="32"/>
          <w:szCs w:val="32"/>
        </w:rPr>
        <w:t>8</w:t>
      </w:r>
      <w:r w:rsidRPr="008D3B01">
        <w:rPr>
          <w:rFonts w:ascii="楷体" w:eastAsia="楷体" w:hAnsi="楷体" w:cs="Times New Roman" w:hint="eastAsia"/>
          <w:color w:val="333333"/>
          <w:kern w:val="0"/>
          <w:sz w:val="32"/>
          <w:szCs w:val="32"/>
        </w:rPr>
        <w:t>月</w:t>
      </w:r>
      <w:r w:rsidRPr="008D3B01">
        <w:rPr>
          <w:rFonts w:ascii="Times New Roman" w:eastAsia="楷体" w:hAnsi="Times New Roman" w:cs="Times New Roman"/>
          <w:color w:val="333333"/>
          <w:kern w:val="0"/>
          <w:sz w:val="32"/>
          <w:szCs w:val="32"/>
        </w:rPr>
        <w:t>21</w:t>
      </w:r>
      <w:r w:rsidRPr="008D3B01">
        <w:rPr>
          <w:rFonts w:ascii="楷体" w:eastAsia="楷体" w:hAnsi="楷体" w:cs="Times New Roman" w:hint="eastAsia"/>
          <w:color w:val="333333"/>
          <w:kern w:val="0"/>
          <w:sz w:val="32"/>
          <w:szCs w:val="32"/>
        </w:rPr>
        <w:t>日国家市场监督管理总局令</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楷体" w:eastAsia="楷体" w:hAnsi="楷体" w:cs="Times New Roman" w:hint="eastAsia"/>
          <w:color w:val="333333"/>
          <w:kern w:val="0"/>
          <w:sz w:val="32"/>
          <w:szCs w:val="32"/>
        </w:rPr>
        <w:t>第</w:t>
      </w:r>
      <w:r w:rsidRPr="008D3B01">
        <w:rPr>
          <w:rFonts w:ascii="Times New Roman" w:eastAsia="楷体" w:hAnsi="Times New Roman" w:cs="Times New Roman"/>
          <w:color w:val="333333"/>
          <w:kern w:val="0"/>
          <w:sz w:val="32"/>
          <w:szCs w:val="32"/>
        </w:rPr>
        <w:t>16</w:t>
      </w:r>
      <w:r w:rsidRPr="008D3B01">
        <w:rPr>
          <w:rFonts w:ascii="楷体" w:eastAsia="楷体" w:hAnsi="楷体" w:cs="Times New Roman" w:hint="eastAsia"/>
          <w:color w:val="333333"/>
          <w:kern w:val="0"/>
          <w:sz w:val="32"/>
          <w:szCs w:val="32"/>
        </w:rPr>
        <w:t>号公布）</w:t>
      </w:r>
    </w:p>
    <w:p w:rsidR="008D3B01" w:rsidRPr="008D3B01" w:rsidRDefault="008D3B01" w:rsidP="008D3B01">
      <w:pPr>
        <w:widowControl/>
        <w:shd w:val="clear" w:color="auto" w:fill="FFFFFF"/>
        <w:spacing w:line="600"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第一章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 xml:space="preserve">总则　</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第一条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为了规范市场监督管理行政许可程序，根据《中华人民共和国行政许可法》等法律、行政法规，制定本规定。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市场监督管理部门实施行政许可，适用本规定。</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第三条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市场监督管理部门应当遵循公开、公平、公正、非歧视和便民原则，依照法定的权限、范围、条件和程序实施行政许可。</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应当按照规定公示行政许可的事项、依据、条件、数量、实施主体、程序、期限（包括检验、检测、检疫、鉴定、专家评审期限）、收费依据（包括收费项目及标准）以及申请书示范文本、申请材料目录等内容。</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符合法定要求的电子申请材料、电子证照、电子印章、电子签名、电子档案与纸质申请材料、纸质证照、实物印章、手写签名或者盖章、纸质档案具有同等法律效力。</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实施机关</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第六条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市场监督管理部门应当在法律、法规、规章规定的职权范围内实施行政许可。</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lastRenderedPageBreak/>
        <w:t xml:space="preserve">　　</w:t>
      </w:r>
      <w:r w:rsidRPr="008D3B01">
        <w:rPr>
          <w:rFonts w:ascii="黑体" w:eastAsia="黑体" w:hAnsi="黑体" w:cs="宋体" w:hint="eastAsia"/>
          <w:color w:val="454545"/>
          <w:kern w:val="0"/>
          <w:sz w:val="32"/>
          <w:szCs w:val="32"/>
        </w:rPr>
        <w:t>第七条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上级市场监督管理部门可以将其法定职权范围内的行政许可，依照法律、法规、规章的规定，委托下级市场监督管理部门实施。</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委托机关对受委托机关实施行政许可的后果承担法律责任。</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受委托机关应当在委托权限范围内以委托机关的名义实施行政许可，不得再委托其他组织或者个人实施。</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第八条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委托实施行政许可的，委托机关可以将行政许可的受理、审查、决定、变更、延续、撤回、撤销、注销等权限全部或者部分委托给受委托机关。</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委托实施行政许可，委托机关和受委托机关应当签订委托书。委托书应当包含以下内容：</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（一）委托机关名称；</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（二）受委托机关名称；</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（三）委托实施行政许可的事项以及委托权限；</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（四）委托机关与受委托机关的权利和义务；</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（五）委托期限。</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w:t>
      </w:r>
      <w:r w:rsidRPr="008D3B01">
        <w:rPr>
          <w:rFonts w:ascii="仿宋_GB2312" w:eastAsia="仿宋_GB2312" w:hAnsi="微软雅黑" w:cs="宋体" w:hint="eastAsia"/>
          <w:color w:val="454545"/>
          <w:kern w:val="0"/>
          <w:sz w:val="32"/>
          <w:szCs w:val="32"/>
        </w:rPr>
        <w:t>需要延续委托期限的，委托机关应当在委托期限届满十五日前与受委托机关重新签订委托书。不再延续委托期限的，期限届满前已经受理或者启动撤回、撤销程序的行政许可，按照原委托权限实施。</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第九条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委托机关应当向社会公告受委托机关和委托实施行政许可的事项、委托依据、委托权限、委托期限等内容。受委</w:t>
      </w:r>
      <w:r w:rsidRPr="008D3B01">
        <w:rPr>
          <w:rFonts w:ascii="仿宋_GB2312" w:eastAsia="仿宋_GB2312" w:hAnsi="仿宋" w:cs="宋体" w:hint="eastAsia"/>
          <w:color w:val="333333"/>
          <w:kern w:val="0"/>
          <w:sz w:val="32"/>
          <w:szCs w:val="32"/>
        </w:rPr>
        <w:lastRenderedPageBreak/>
        <w:t>托机关应当按照本规定第四条规定公示委托实施的行政许可有关内容。</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委托机关变更、中止或者终止行政许可委托的，应当在变更、中止或者终止行政许可委托十日前向社会公告。</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第十条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实施行政许可，依法需要对设备、设施、产品、物品等进行检验、检测、检疫或者鉴定、专家评审的，可以委托专业技术组织实施。法律、法规、规章对专业技术组织的条件有要求的，应当委托符合法定条件的专业技术组织。</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w:t>
      </w:r>
      <w:r w:rsidRPr="008D3B01">
        <w:rPr>
          <w:rFonts w:ascii="仿宋_GB2312" w:eastAsia="仿宋_GB2312" w:hAnsi="微软雅黑" w:cs="宋体" w:hint="eastAsia"/>
          <w:color w:val="454545"/>
          <w:kern w:val="0"/>
          <w:sz w:val="32"/>
          <w:szCs w:val="32"/>
        </w:rPr>
        <w:t>专业技术组织接受委托实施检验、检测、检疫或者鉴定、专家评审的费用由市场监督管理部门承担。法律、法规另有规定的，依照其规定。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专业技术组织及其有关人员对所实施的检验、检测、检疫或者鉴定、评审结论承担法律责任。</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第三章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准入程序</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第一节</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申请与受理</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第十一条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自然人、法人或者其他组织申请行政许可需要采用申请书格式文本的，市场监督管理部门应当向申请人提供格式文本。申请书格式文本不得包含与申请行政许可事项没有直接关系的内容。</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第十二条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申请人可以委托代理人提出行政许可申请。但是，依法应当由申请人本人到市场监督管理部门行政许可受理窗口提出行政许可申请的除外。</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委托他人代为提出行政许可申请的，应当向市场监督管理部门提交由委托人签字或者盖章的授权委托书以及委托人、委托代理人的身份证明文件。</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第十三条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申请人可以到市场监督管理部门行政许可受理窗口提出申请，也可以通过信函、传真、电子邮件或者电子政务平台提出申请，并对其提交的申请材料真实性负责。</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第十四条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申请人到市场监督管理部门行政许可受理窗口提出申请的，以申请人提交申请材料的时间为收到申请材料的时间。</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申请人通过信函提出申请的，以市场监督管理部门收讫信函的时间为收到申请材料的时间。</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申请人通过传真、电子邮件或者电子政务平台提出申请的，以申请材料到达市场监督管理部门指定的传真号码、电子邮件地址或者电子政务平台的时间为收到申请材料的时间。</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第十五条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市场监督管理部门对申请人提出的行政许可申请，应当根据下列情况分别作出处理：</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（一）申请事项依法不需要取得行政许可的，应当即时作出不予受理的决定，并说明理由。</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lastRenderedPageBreak/>
        <w:t xml:space="preserve">　　（二）申请事项依法不属于本行政机关职权范围的，应当即时作出不予受理的决定，并告知申请人向有关行政机关申请。</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（三）申请材料存在可以当场更正的错误的，应当允许申请人当场更正，由申请人在更正处签字或者盖章，并注明更正日期。更正后申请材料齐全、符合法定形式的，应当予以受理。</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四）申请材料不齐全或者不符合法定形式的，应当即时或者自收到申请材料之日起五日内一次告知申请人需要补正的全部内容和合理的补正期限。按照规定需要在告知时一并退回申请材料的，应当予以退回。申请人无正当理由逾期不予补正的，视为放弃行政许可申请，市场监督管理部门无需作出不予受理的决定。市场监督管理部门逾期未告知申请人补正的，自收到申请材料之日起即为受理。</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（五）申请事项属于本行政机关职权范围，申请材料齐全、符合法定形式，或者申请人按照本行政机关的要求提交全部补正申请材料的，应当受理行政许可申请。</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第十六条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市场监督管理部门受理或者不予受理行政许可申请，或者告知申请人补正申请材料的，应当出具加盖本行政机关行政许可专用印章并注明日期的纸质或者电子凭证。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第十七条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能够即时作出行政许可决定的，可以不出具受理凭证。</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第二节</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审查与决定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第十八条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市场监督管理部门应当对申请人提交的申请材料进行审查。</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申请人提交的申请材料齐全、符合法定形式，能够即时作出行政许可决定的，市场监督管理部门应当即时作出行政许可决定。</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按照法律、法规、规章规定，需要核对申请材料原件的，市场监督管理部门应当核对原件并注明核对情况。申请人不能提供申请材料原件或者核对发现申请材料与原件不符，属于行政许可申请不符合法定条件、标准的，市场监督管理部门应当直接作出不予行政许可的决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根据法定条件和程序，需要对申请材料的实质内容进行核实的，市场监督管理部门应当指派两名以上工作人员进行核查。</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法律、法规、规章对经营者集中、药品经营等行政许可审查程序另有规定的，依照其规定。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第十九条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市场监督管理部门对行政许可申请进行审查时，发现行政许可事项直接关系他人重大利益的，应当告知该利害关系人，并告知申请人、利害关系人依法享有陈述、申辩和要求举行听证的权利。</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申请人、利害关系人陈述、申辩的，市场监督管理部门应当记录。申请人、利害关系人申请听证的，市场监督管理部门应当按照本规定第五章规定组织听证。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第二十条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实施检验、检测、检疫或者鉴定、专家评审的组织及其有关人员应当按照法律、法规、规章以及有关技术要求的规定开展工作。</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法律、法规、规章以及有关技术要求对检验、检测、检疫或者鉴定、专家评审的时限有规定的，应当遵守其规定；没有规定的，实施行政许可的市场监督管理部门应当确定合理时限。</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第二十一条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经审查需要整改的，申请人应当按照规定的时限和要求予以整改。除法律、法规、规章另有规定外，逾期未予整改或者整改不合格的，市场监督管理部门应当认定行政许可申请不符合法定条件、标准。</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第二十二条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行政许可申请符合法定条件、标准的，市场监督管理部门应当作出准予行政许可的决定。</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行政许可申请不符合法定条件、标准的，市场监督管理部门应当作出不予行政许可的决定，说明理由并告知申请人享有申请行政复议或者提起行政诉讼的权利。</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市场监督管理部门作出准予或者不予行政许可决定的，应当出具加盖本行政机关印章并注明日期的纸质或者电子凭证。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第二十三条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法律、法规、规章和国务院文件规定市场监督管理部门作出不实施进一步审查决定，以及逾期未作出进一步审查决定或者不予行政许可决定，视为准予行政许可的，依照其规定。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第二十四条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行政许可的实施和结果，除涉及国家秘密、商业秘密或者个人隐私的外，应当公开。</w:t>
      </w:r>
    </w:p>
    <w:p w:rsidR="008D3B01" w:rsidRPr="008D3B01" w:rsidRDefault="008D3B01" w:rsidP="008D3B01">
      <w:pPr>
        <w:widowControl/>
        <w:shd w:val="clear" w:color="auto" w:fill="FFFFFF"/>
        <w:spacing w:line="555" w:lineRule="atLeast"/>
        <w:ind w:firstLine="675"/>
        <w:jc w:val="center"/>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第三节</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变更与延续</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第二十五条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被许可人要求变更行政许可事项的，应当向作出行政许可决定的市场监督管理部门提出变更申请。变更申请符合法定条件、标准的，市场监督管理部门应当予以变更。</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法律、法规、规章对变更跨辖区住所登记的市场监督管理部门、变更或者解除经营者集中限制性条件的程序另有规定的，依照其规定。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第二十六条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所依据的法律、法规、规章修改或者废止，或者准予行政许可所依据的客观情况发生重大变化的，为了公共利益的需要，市场监督管理部门可以依法变更已经生效的行政许可。由此给自然人、法人或者其他组织造成财产损失的，作出变更行政许可决定的市场监督管理部门应当依法给予补偿。</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依据前款规定实施的行政许可变更，参照行政许可撤回程序执行。</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第二十七条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被许可人需要延续行政许可有效期的，应当在行政许可有效期届满三十日前向作出行政许可决定的市场监督管理部门提出延续申请。法律、法规、规章对被许可人的延续方式或者提出延续申请的期限等另有规定的，依照其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lastRenderedPageBreak/>
        <w:t>市场监督管理部门应当根据被许可人的申请，在该行政许可有效期届满前作出是否准予延续的决定；逾期未作决定的，视为准予延续。</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延续后的行政许可有效期自原行政许可有效期届满次日起算。</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第二十八条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因纸质行政许可证件遗失或者损毁，被许可人申请补办的，作出行政许可决定的市场监督管理部门应当予以补办。法律、法规、规章对补办工业产品生产许可证等行政许可证件的市场监督管理部门另有规定的，依照其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补办的行政许可证件实质内容与原行政许可证件一致。</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第二十九条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行政许可证件记载的事项存在文字错误，被许可人向作出行政许可决定的市场监督管理部门申请更正的，市场监督管理部门应当予以更正。</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作出行政许可决定的市场监督管理部门发现行政许可证件记载的事项存在文字错误的，应当予以更正。</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除更正事项外，更正后的行政许可证件实质内容与原行政许可证件一致。</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市场监督管理部门应当收回原行政许可证件或者公告原行政许可证件作废，并将更正后的行政许可证件依法送达被许可人。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第四节</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终止与期限</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第三十条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行政许可申请受理后行政许可决定作出前，有下列情形之一的，市场监督管理部门应当终止实施行政许可：</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lastRenderedPageBreak/>
        <w:t>（一）申请人申请终止实施行政许可的；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（二）赋予自然人、法人或者其他组织特定资格的行政许可，该自然人死亡或者丧失行为能力，法人或者其他组织依法终止的；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（三）因法律、法规、规章修改或者废止，或者根据有关改革决定，申请事项不再需要取得行政许可的；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 xml:space="preserve">（四）按照法律、行政法规规定需要缴纳费用，但申请人未在规定期限内予以缴纳的；　</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（五）因不可抗力需要终止实施行政许可的；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（六）法律、法规、规章规定的应当终止实施行政许可的其他情形。</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第三十一条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市场监督管理部门终止实施行政许可的，应当出具加盖本行政机关行政许可专用印章并注明日期的纸质或者电子凭证。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第三十二条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市场监督管理部门终止实施行政许可，申请人已经缴纳费用的，应当将费用退还申请人，但收费项目涉及的行政许可环节已经完成的除外。</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第三十三条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除即时作出行政许可决定外，市场监督管理部门应当在《中华人民共和国行政许可法》规定期限内作出行政许可决定。但是，法律、法规另有规定的，依照其规定。</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第三十四条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市场监督管理部门作出行政许可决定，依法需要听证、检验、检测、检疫、鉴定、专家评审的，所需时间不</w:t>
      </w:r>
      <w:r w:rsidRPr="008D3B01">
        <w:rPr>
          <w:rFonts w:ascii="仿宋_GB2312" w:eastAsia="仿宋_GB2312" w:hAnsi="微软雅黑" w:cs="宋体" w:hint="eastAsia"/>
          <w:color w:val="454545"/>
          <w:kern w:val="0"/>
          <w:sz w:val="32"/>
          <w:szCs w:val="32"/>
        </w:rPr>
        <w:lastRenderedPageBreak/>
        <w:t>计算在本节规定的期限内。市场监督管理部门应当将所需时间书面告知申请人。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第三十五条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作出准予行政许可决定，需要颁发行政许可证件或者加贴标签、加盖检验、检测、检疫印章的，应当自作出决定之日起十日内向申请人颁发、送达行政许可证件或者加贴标签、加盖检验、检测、检疫印章。</w:t>
      </w:r>
    </w:p>
    <w:p w:rsidR="008D3B01" w:rsidRPr="008D3B01" w:rsidRDefault="008D3B01" w:rsidP="008D3B01">
      <w:pPr>
        <w:widowControl/>
        <w:shd w:val="clear" w:color="auto" w:fill="FFFFFF"/>
        <w:spacing w:line="555" w:lineRule="atLeast"/>
        <w:ind w:firstLine="645"/>
        <w:jc w:val="left"/>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退出程序</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第一节</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撤回</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第三十六条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有下列情形之一的，市场监督管理部门为了公共利益的需要，可以依法撤回已经生效的行政许可：</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（一）行政许可依据的法律、法规、规章修改或者废止的；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（二）准予行政许可所依据的客观情况发生重大变化的。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第三十七条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行政许可所依据的法律、行政法规修改或者废止的，国家市场监督管理总局认为需要撤回行政许可的，应当向社会公告撤回行政许可的事实、理由和依据。</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行政许可所依据的地方性法规、地方政府规章修改或者废止的，地方性法规、地方政府规章制定机关所在地市场监督管理部门认为需要撤回行政许可的，参照前款执行。</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作出行政许可决定的市场监督管理部门应当按照公告要求撤回行政许可，向被许可人出具加盖本行政机关印章并注明日期的纸质或者电子凭证，或者向社会统一公告撤回行政许可的决定。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第三十八条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准予行政许可所依据的客观情况发生重大变化的，作出行政许可决定的市场监督管理部门可以根据被许可人、利害关系人的申请或者依据职权，对可能需要撤回的行政许可进行审查。</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作出行政许可撤回决定前，市场监督管理部门应当将拟撤回行政许可的事实、理由和依据书面告知被许可人，并告知被许可人依法享有陈述、申辩和要求举行听证的权利。市场监督管理部门发现行政许可事项直接关系他人重大利益的，还应当同时告知该利害关系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被许可人、利害关系人陈述、申辩的，市场监督管理部门应当记录。被许可人、利害关系人自被告知之日起五日内未行使陈述权、申辩权的，视为放弃此权利。被许可人、利害关系人申请听证的，市场监督管理部门应当按照本规定第五章规定组织听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市场监督管理部门作出撤回行政许可决定的，应当出具加盖本行政机关印章并注明日期的纸质或者电子凭证。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第三十九条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撤回行政许可给自然人、法人或者其他组织造成财产损失的，作出撤回行政许可决定的市场监督管理部门应当依法给予补偿。</w:t>
      </w:r>
    </w:p>
    <w:p w:rsidR="008D3B01" w:rsidRPr="008D3B01" w:rsidRDefault="008D3B01" w:rsidP="008D3B01">
      <w:pPr>
        <w:widowControl/>
        <w:shd w:val="clear" w:color="auto" w:fill="FFFFFF"/>
        <w:spacing w:line="555" w:lineRule="atLeast"/>
        <w:ind w:firstLine="675"/>
        <w:jc w:val="center"/>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第二节</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撤销</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第四十条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有下列情形之一的，作出行政许可决定的市场监督管理部门或者其上级市场监督管理部门，根据利害关系人的申请或者依据职权，可以撤销行政许可：</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（一）滥用职权、玩忽职守作出准予行政许可决定的；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（二）超越法定职权作出准予行政许可决定的；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（三）违反法定程序作出准予行政许可决定的；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（四）对不具备申请资格或者不符合法定条件的申请人准予行政许可的；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（五）依法可以撤销行政许可的其他情形。</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第四十一条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被许可人以欺骗、贿赂等不正当手段取得行政许可的，作出行政许可决定的市场监督管理部门或者其上级市场监督管理部门应当予以撤销。</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第四十二条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市场监督管理部门发现其作出的行政许可决定可能存在本规定第四十条、第四十一条规定情形的，参照《市场监督管理行政处罚程序暂行规定》有关规定进行调查核实。</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发现其他市场监督管理部门作出的行政许可决定可能存在本规定第四十条、第四十一条规定情形的，应当将有关材料和证据移送作出行政许可决定的市场监督管理部门。</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上级市场监督管理部门发现下级市场监督管理部门作出的行政许可决定可能存在本规定第四十条、第四十一条规定情形的，可以自行调查核实，也可以责令作出行政许可决定的市场监督管理部门调查核实。</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第四十三条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作出撤销行政许可决定前，市场监督管理部门应当将拟撤销行政许可的事实、理由和依据书面告知被许可人，并告知被许可人依法享有陈述、申辩和要求举行听证的权利。市场监督管理部门发现行政许可事项直接关系他人重大利益的，还应当同时告知该利害关系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第四十四条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被许可人</w:t>
      </w:r>
      <w:r w:rsidRPr="008D3B01">
        <w:rPr>
          <w:rFonts w:ascii="仿宋_GB2312" w:eastAsia="仿宋_GB2312" w:hAnsi="仿宋" w:cs="宋体" w:hint="eastAsia"/>
          <w:b/>
          <w:bCs/>
          <w:color w:val="333333"/>
          <w:kern w:val="0"/>
          <w:sz w:val="32"/>
        </w:rPr>
        <w:t>、</w:t>
      </w:r>
      <w:r w:rsidRPr="008D3B01">
        <w:rPr>
          <w:rFonts w:ascii="仿宋_GB2312" w:eastAsia="仿宋_GB2312" w:hAnsi="仿宋" w:cs="宋体" w:hint="eastAsia"/>
          <w:color w:val="333333"/>
          <w:kern w:val="0"/>
          <w:sz w:val="32"/>
          <w:szCs w:val="32"/>
        </w:rPr>
        <w:t>利害关系人陈述、申辩的，市场监督管理部门应当记录。被许可人、利害关系人自被告知之日起五日内未行使陈述权、申辩权的，视为放弃此权利。</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被许可人、利害关系人申请听证的，市场监督管理部门应当按照本规定第五章规定组织听证。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第四十五条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应当自本行政机关发现行政许可决定存在本规定第四十条、第四十一条规定情形之日起六十日内作出是否撤销的决定。不能在规定期限内作出决定的，经本行政机关负责人批准，可以延长二十日。</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需要听证、检验、检测、检疫、鉴定、专家评审的，所需时间不计算在前款规定的期限内。</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第四十六条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市场监督管理部门作出撤销行政许可决定的，应当出具加盖本行政机关印章并注明日期的纸质或者电子凭证。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第四十七条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撤销行政许可，可能对公共利益造成重大损害的，不予撤销。</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依照本规定第四十条规定撤销行政许可，被许可人的合法权益受到损害的，作出被撤销的行政许可决定的市场监督管理部门</w:t>
      </w:r>
      <w:r w:rsidRPr="008D3B01">
        <w:rPr>
          <w:rFonts w:ascii="仿宋_GB2312" w:eastAsia="仿宋_GB2312" w:hAnsi="仿宋" w:cs="宋体" w:hint="eastAsia"/>
          <w:color w:val="333333"/>
          <w:kern w:val="0"/>
          <w:sz w:val="32"/>
          <w:szCs w:val="32"/>
        </w:rPr>
        <w:lastRenderedPageBreak/>
        <w:t>应当依法给予赔偿。依照本规定第四十一条规定撤销行政许可的，被许可人基于行政许可取得的利益不受保护。</w:t>
      </w:r>
    </w:p>
    <w:p w:rsidR="008D3B01" w:rsidRPr="008D3B01" w:rsidRDefault="008D3B01" w:rsidP="008D3B01">
      <w:pPr>
        <w:widowControl/>
        <w:shd w:val="clear" w:color="auto" w:fill="FFFFFF"/>
        <w:spacing w:line="555" w:lineRule="atLeast"/>
        <w:ind w:firstLine="675"/>
        <w:jc w:val="center"/>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第三节</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注销</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第四十八条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有下列情形之一的，作出行政许可决定的市场监督管理部门依据申请办理行政许可注销手续：</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（一）被许可人不再从事行政许可活动，并且不存在因涉嫌违法正在被市场监督管理部门或者司法机关调查的情形，申请办理注销手续的；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（二）被许可人或者清算人申请办理涉及主体资格的行政许可注销手续的；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（三）赋予自然人特定资格的行政许可，该自然人死亡或者丧失行为能力，其近亲属申请办理注销手续的；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（四）因不可抗力导致行政许可事项无法实施，被许可人申请办理注销手续的；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（五）法律、法规规定的依据申请办理行政许可注销手续的其他情形。</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第四十九条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有下列情形之一的，作出行政许可决定的市场监督管理部门依据职权办理行政许可注销手续：</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（一）行政许可有效期届满未延续的，但涉及主体资格的行政许可除外；</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lastRenderedPageBreak/>
        <w:t>（二）赋予自然人特定资格的行政许可，市场监督管理部门发现该自然人死亡或者丧失行为能力，并且其近亲属未在其死亡或者丧失行为能力之日起六十日内申请办理注销手续的；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（三）法人或者其他组织依法终止的；</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（四）行政许可依法被撤销、撤回，或者行政许可证件依法被吊销的，但涉及主体资格的行政许可除外；</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（五）法律、法规规定的依据职权办理行政许可注销手续的其他情形。</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法律、法规、规章对办理食品生产、食品经营等行政许可注销手续另有规定的，依照其规定。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第五十一条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发现本行政区域内存在有本规定第四十九条规定的情形但尚未被注销的行政许可的，应当逐级上报或者通报作出行政许可决定的市场监督管理部门。收到报告或者通报的市场监督管理部门依法办理注销手续。</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第五十二条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注销行政许可的，作出行政许可决定的市场监督管理部门应当收回行政许可证件或者公告行政许可证件作废。</w:t>
      </w:r>
    </w:p>
    <w:p w:rsidR="008D3B01" w:rsidRPr="008D3B01" w:rsidRDefault="008D3B01" w:rsidP="008D3B01">
      <w:pPr>
        <w:widowControl/>
        <w:shd w:val="clear" w:color="auto" w:fill="FFFFFF"/>
        <w:spacing w:line="555" w:lineRule="atLeast"/>
        <w:ind w:firstLine="675"/>
        <w:jc w:val="center"/>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听证程序</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第五十三条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法律、法规、规章规定实施行政许可应当听证的事项，或者市场监督管理部门认为需要听证的其他涉及公共利益的重大行政许可事项，市场监督管理部门应当向社会公告，并举行听证。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lastRenderedPageBreak/>
        <w:t>行政许可直接涉及行政许可申请人与他人之间重大利益关系，行政许可申请人、利害关系人申请听证的，应当自被告知听证权利之日起五日内提出听证申请。市场监督管理部门应当自收到听证申请之日起二十日内组织听证。行政许可申请人、利害关系人未在被告知听证权利之日起五日内提出听证申请的，视为放弃此权利。</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行政许可因存在本规定第三十六条第二项、第四十条、第四十一条规定情形可能被撤回、撤销，被许可人、利害关系人申请听证的，参照本条第二款规定执行。</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第五十四条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应当自依据职权决定组织听证之日起三日内或者自收到听证申请之日起三日内确定听证主持人。必要时，可以设一至二名听证员，协助听证主持人进行听证。记录员由听证主持人指定，具体承担听证准备和听证记录工作。</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与听证的行政许可相关的工作人员不得担任听证主持人、听证员和记录员。</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第五十五条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行政许可申请人或者被许可人、申请听证的利害关系人是听证当事人。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与行政许可有利害关系的其他组织或者个人，可以作为第三人申请参加听证，或者由听证主持人通知其参加听证。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与行政许可有关的证人、鉴定人等经听证主持人同意，可以参加听证。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lastRenderedPageBreak/>
        <w:t>听证当事人、第三人以及与行政许可有关的证人、鉴定人等，不承担市场监督管理部门组织听证的费用。</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第五十六条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听证当事人、第三人可以委托一至二人代为参加听证。</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委托他人代为参加听证的，应当向市场监督管理部门提交由委托人签字或者盖章的授权委托书以及委托人、委托代理人的身份证明文件。</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授权委托书应当载明委托事项及权限。委托代理人代为撤回听证申请或者明确放弃听证权利的，应当具有委托人的明确授权。</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第五十七条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听证准备及听证参照《市场监督管理行政处罚听证暂行办法</w:t>
      </w:r>
      <w:r w:rsidRPr="008D3B01">
        <w:rPr>
          <w:rFonts w:ascii="仿宋" w:eastAsia="仿宋" w:hAnsi="仿宋" w:cs="宋体" w:hint="eastAsia"/>
          <w:color w:val="333333"/>
          <w:kern w:val="0"/>
          <w:sz w:val="32"/>
          <w:szCs w:val="32"/>
        </w:rPr>
        <w:t>》</w:t>
      </w:r>
      <w:r w:rsidRPr="008D3B01">
        <w:rPr>
          <w:rFonts w:ascii="仿宋_GB2312" w:eastAsia="仿宋_GB2312" w:hAnsi="仿宋" w:cs="宋体" w:hint="eastAsia"/>
          <w:color w:val="333333"/>
          <w:kern w:val="0"/>
          <w:sz w:val="32"/>
          <w:szCs w:val="32"/>
        </w:rPr>
        <w:t>有关规定执行。</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第五十八条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记录员应当如实记录听证情况。听证当事人、第三人以及与行政许可有关的证人、鉴定人等应当在听证会结束后核对听证笔录，经核对无误后当场签字或者盖章。听证当事人、第三人拒绝签字或者盖章的，应当予以记录。</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第五十九条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市场监督管理部门应当根据听证笔录，作出有关行政许可决定。</w:t>
      </w:r>
    </w:p>
    <w:p w:rsidR="008D3B01" w:rsidRPr="008D3B01" w:rsidRDefault="008D3B01" w:rsidP="008D3B01">
      <w:pPr>
        <w:widowControl/>
        <w:shd w:val="clear" w:color="auto" w:fill="FFFFFF"/>
        <w:spacing w:line="555" w:lineRule="atLeast"/>
        <w:ind w:firstLine="675"/>
        <w:jc w:val="center"/>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第六章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 xml:space="preserve">送达程序　</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第六十条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市场监督管理部门按照本规定作出的行政许可相关凭证或者行政许可证件，应当依法送达行政许可申请人或者被许可人。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第六十一条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行政许可申请人、被许可人应当提供有效的联系电话和通讯地址，配合市场监督管理部门送达行政许可相关凭证或者行政许可证件。</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第六十二条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市场监督管理部门参照《市场监督管理行政处罚程序暂行规定》有关规定进行送达。</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监督管理</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第六十三条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国家市场监督管理总局以及地方性法规、地方政府规章制定机关所在地市场监督管理部门可以根据工作需要对本行政机关以及下级市场监督管理部门行政许可的实施情况及其必要性进行评价。</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自然人、法人或者其他组织可以向市场监督管理部门就行政许可的实施提出意见和建议。</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第六十四条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市场监督管理部门可以自行评价，也可以委托第三方机构进行评价。评价可以采取问卷调查、听证会、论证会、座谈会等方式进行。</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第六十五条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行政许可评价的内容应当包括：</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（一）实施行政许可的总体状况；</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（二）实施行政许可的社会效益和社会成本；</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（三）实施行政许可是否达到预期的管理目标；</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（四）行政许可在实施过程中遇到的问题和原因；</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（五）行政许可继续实施的必要性和合理性；</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lastRenderedPageBreak/>
        <w:t xml:space="preserve">　　（六）其他需要评价的内容。</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第六十六条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国家市场监督管理总局完成评价后，应当对法律、行政法规设定的行政许可提出取消、保留、合并或者调整行政许可实施层级等意见建议，并形成评价报告，报送行政许可设定机关。</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地方性法规、地方政府规章制定机关所在地市场监督管理部门完成评价后，对法律、行政法规设定的行政许可，应当将评价报告报送国家市场监督管理总局；对地方性法规、地方政府规章设定的行政许可，应当将评价报告报送行政许可设定机关。</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第六十七条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市场监督管理部门发现本行政机关实施的行政许可存在违法或者不当的，应当及时予以纠正。</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上级市场监督管理部门应当加强对下级市场监督管理部门实施行政许可的监督检查，及时发现和纠正行政许可实施中的违法或者不当行为。</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第六十八条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委托实施行政许可的，委托机关应当通过定期或者不定期检查等方式，加强对受委托机关实施行政许可的监督检查，及时发现和纠正行政许可实施中的违法或者不当行为。</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r w:rsidRPr="008D3B01">
        <w:rPr>
          <w:rFonts w:ascii="黑体" w:eastAsia="黑体" w:hAnsi="黑体" w:cs="宋体" w:hint="eastAsia"/>
          <w:color w:val="454545"/>
          <w:kern w:val="0"/>
          <w:sz w:val="32"/>
          <w:szCs w:val="32"/>
        </w:rPr>
        <w:t>第六十九条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行政许可依法需要实施检验、检测、检疫或者鉴定、专家评审的，市场监督管理部门应当加强对有关组织和人员的监督检查，及时发现和纠正检验、检测、检疫或者鉴定、专家评审活动中的违法或者不当行为。</w:t>
      </w:r>
    </w:p>
    <w:p w:rsidR="008D3B01" w:rsidRPr="008D3B01" w:rsidRDefault="008D3B01" w:rsidP="008D3B01">
      <w:pPr>
        <w:widowControl/>
        <w:shd w:val="clear" w:color="auto" w:fill="FFFFFF"/>
        <w:spacing w:line="555" w:lineRule="atLeast"/>
        <w:ind w:firstLine="675"/>
        <w:jc w:val="center"/>
        <w:rPr>
          <w:rFonts w:ascii="仿宋" w:eastAsia="仿宋" w:hAnsi="仿宋" w:cs="宋体" w:hint="eastAsia"/>
          <w:color w:val="333333"/>
          <w:kern w:val="0"/>
          <w:sz w:val="32"/>
          <w:szCs w:val="32"/>
        </w:rPr>
      </w:pPr>
      <w:r w:rsidRPr="008D3B01">
        <w:rPr>
          <w:rFonts w:ascii="宋体" w:eastAsia="宋体" w:hAnsi="宋体" w:cs="宋体" w:hint="eastAsia"/>
          <w:color w:val="333333"/>
          <w:kern w:val="0"/>
          <w:sz w:val="32"/>
          <w:szCs w:val="32"/>
        </w:rPr>
        <w:t>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lastRenderedPageBreak/>
        <w:t>第八章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法律责任</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行政许可申请人隐瞒有关情况或者提供虚假材料申请行政许可的，市场监督管理部门不予受理或者不予行政许可，并给予警告；行政许可申请属于直接关系公共安全、人身健康、生命财产安全事项的，行政许可申请人在一年内不得再次申请该行政许可。</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黑体" w:eastAsia="黑体" w:hAnsi="黑体" w:cs="宋体" w:hint="eastAsia"/>
          <w:color w:val="454545"/>
          <w:kern w:val="0"/>
          <w:sz w:val="32"/>
          <w:szCs w:val="32"/>
        </w:rPr>
        <w:t xml:space="preserve">　　第七十一条</w:t>
      </w:r>
      <w:r w:rsidRPr="008D3B01">
        <w:rPr>
          <w:rFonts w:ascii="宋体" w:eastAsia="宋体" w:hAnsi="宋体" w:cs="宋体" w:hint="eastAsia"/>
          <w:color w:val="454545"/>
          <w:kern w:val="0"/>
          <w:sz w:val="32"/>
          <w:szCs w:val="32"/>
        </w:rPr>
        <w:t>  </w:t>
      </w:r>
      <w:r w:rsidRPr="008D3B01">
        <w:rPr>
          <w:rFonts w:ascii="仿宋_GB2312" w:eastAsia="仿宋_GB2312" w:hAnsi="微软雅黑" w:cs="宋体" w:hint="eastAsia"/>
          <w:color w:val="454545"/>
          <w:kern w:val="0"/>
          <w:sz w:val="32"/>
          <w:szCs w:val="32"/>
        </w:rPr>
        <w:t>被许可人以欺骗、贿赂等不正当手段取得行政许可的，市场监督管理部门应当依法给予行政处罚；取得的行政许可属于直接关系公共安全、人身健康、生命财产安全事项的，被许可人在三年内不得再次申请该行政许可；涉嫌构成犯罪，依法需要追究刑事责任的，按照有关规定移送公安机关。</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第七十二条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 xml:space="preserve">受委托机关超越委托权限或者再委托其他组织和个人实施行政许可的，由委托机关责令改正，予以通报。　</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第七十三条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市场监督管理部门及其工作人员有下列情形之一的，由其上级市场监督管理部门责令改正；情节严重的，对直接负责的主管人员和其他直接责任人员依法给予行政处分：</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（一）对符合法定条件的行政许可申请不予受理的；</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（二）未按照规定公示依法应当公示的内容的；</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（三）未向行政许可申请人、利害关系人履行法定告知义务的；</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（四）申请人提交的申请材料不齐全或者不符合法定形式，未一次告知申请人需要补正的全部内容的；</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lastRenderedPageBreak/>
        <w:t xml:space="preserve">　　（五）未依法说明不予受理行政许可申请或者不予行政许可的理由的；</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（六）依法应当举行听证而未举行的。</w:t>
      </w:r>
    </w:p>
    <w:p w:rsidR="008D3B01" w:rsidRPr="008D3B01" w:rsidRDefault="008D3B01" w:rsidP="008D3B01">
      <w:pPr>
        <w:widowControl/>
        <w:jc w:val="left"/>
        <w:rPr>
          <w:rFonts w:ascii="微软雅黑" w:eastAsia="微软雅黑" w:hAnsi="微软雅黑" w:cs="宋体" w:hint="eastAsia"/>
          <w:color w:val="454545"/>
          <w:kern w:val="0"/>
          <w:sz w:val="24"/>
          <w:szCs w:val="24"/>
        </w:rPr>
      </w:pPr>
      <w:r w:rsidRPr="008D3B01">
        <w:rPr>
          <w:rFonts w:ascii="仿宋_GB2312" w:eastAsia="仿宋_GB2312" w:hAnsi="微软雅黑" w:cs="宋体" w:hint="eastAsia"/>
          <w:color w:val="454545"/>
          <w:kern w:val="0"/>
          <w:sz w:val="32"/>
          <w:szCs w:val="32"/>
        </w:rPr>
        <w:t xml:space="preserve">　　</w:t>
      </w:r>
    </w:p>
    <w:p w:rsidR="008D3B01" w:rsidRPr="008D3B01" w:rsidRDefault="008D3B01" w:rsidP="008D3B01">
      <w:pPr>
        <w:widowControl/>
        <w:shd w:val="clear" w:color="auto" w:fill="FFFFFF"/>
        <w:spacing w:line="555" w:lineRule="atLeast"/>
        <w:jc w:val="center"/>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第九章</w:t>
      </w:r>
      <w:r w:rsidRPr="008D3B01">
        <w:rPr>
          <w:rFonts w:ascii="宋体" w:eastAsia="宋体" w:hAnsi="宋体" w:cs="宋体" w:hint="eastAsia"/>
          <w:color w:val="333333"/>
          <w:kern w:val="0"/>
          <w:sz w:val="32"/>
          <w:szCs w:val="32"/>
        </w:rPr>
        <w:t>  </w:t>
      </w:r>
      <w:r w:rsidRPr="008D3B01">
        <w:rPr>
          <w:rFonts w:ascii="黑体" w:eastAsia="黑体" w:hAnsi="黑体" w:cs="宋体" w:hint="eastAsia"/>
          <w:color w:val="333333"/>
          <w:kern w:val="0"/>
          <w:sz w:val="32"/>
          <w:szCs w:val="32"/>
        </w:rPr>
        <w:t>附则</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第七十四条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本规定下列用语的含义：</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行政许可撤回，指因存在法定事由，为了公共利益的需要，市场监督管理部门依法确认已经生效的行政许可失效的行为。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行政许可撤销，指因市场监督管理部门与被许可人一方或者双方在作出行政许可决定前存在法定过错，由市场监督管理部门对已经生效的行政许可依法确认无效的行为。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t>行政许可注销，指因存在导致行政许可效力终结的法定事由，市场监督管理部门依据法定程序收回行政许可证件或者确认行政许可证件作废的行为。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第七十五条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市场监督管理部门在履行职责过程中产生的行政许可准予、变更、延续、撤回、撤销、注销等信息，按照有关规定予以公示。</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第七十六条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除法律、行政法规另有规定外，市场监督管理部门实施行政许可，不得收取费用。</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第七十七条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本规定规定的期限以工作日计算，不含法定节假日。按照日计算期限的，开始的当日不计入，自下一日开始计算。</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仿宋_GB2312" w:eastAsia="仿宋_GB2312" w:hAnsi="仿宋" w:cs="宋体" w:hint="eastAsia"/>
          <w:color w:val="333333"/>
          <w:kern w:val="0"/>
          <w:sz w:val="32"/>
          <w:szCs w:val="32"/>
        </w:rPr>
        <w:lastRenderedPageBreak/>
        <w:t>本规定所称“以上”，包含本数。</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第七十八条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药品监督管理部门和知识产权行政部门实施行政许可，适用本规定。</w:t>
      </w:r>
    </w:p>
    <w:p w:rsidR="008D3B01" w:rsidRPr="008D3B01" w:rsidRDefault="008D3B01" w:rsidP="008D3B01">
      <w:pPr>
        <w:widowControl/>
        <w:shd w:val="clear" w:color="auto" w:fill="FFFFFF"/>
        <w:spacing w:line="555" w:lineRule="atLeast"/>
        <w:ind w:firstLine="645"/>
        <w:rPr>
          <w:rFonts w:ascii="仿宋" w:eastAsia="仿宋" w:hAnsi="仿宋" w:cs="宋体" w:hint="eastAsia"/>
          <w:color w:val="333333"/>
          <w:kern w:val="0"/>
          <w:sz w:val="32"/>
          <w:szCs w:val="32"/>
        </w:rPr>
      </w:pPr>
      <w:r w:rsidRPr="008D3B01">
        <w:rPr>
          <w:rFonts w:ascii="黑体" w:eastAsia="黑体" w:hAnsi="黑体" w:cs="宋体" w:hint="eastAsia"/>
          <w:color w:val="333333"/>
          <w:kern w:val="0"/>
          <w:sz w:val="32"/>
          <w:szCs w:val="32"/>
        </w:rPr>
        <w:t>第七十九条</w:t>
      </w:r>
      <w:r w:rsidRPr="008D3B01">
        <w:rPr>
          <w:rFonts w:ascii="宋体" w:eastAsia="宋体" w:hAnsi="宋体" w:cs="宋体" w:hint="eastAsia"/>
          <w:color w:val="333333"/>
          <w:kern w:val="0"/>
          <w:sz w:val="32"/>
          <w:szCs w:val="32"/>
        </w:rPr>
        <w:t>  </w:t>
      </w:r>
      <w:r w:rsidRPr="008D3B01">
        <w:rPr>
          <w:rFonts w:ascii="仿宋_GB2312" w:eastAsia="仿宋_GB2312" w:hAnsi="仿宋" w:cs="宋体" w:hint="eastAsia"/>
          <w:color w:val="333333"/>
          <w:kern w:val="0"/>
          <w:sz w:val="32"/>
          <w:szCs w:val="32"/>
        </w:rPr>
        <w:t>本规定自2019年10月1日起施行。2012年10月26日原国家质量监督检验检疫总局令第149号公布的《质量监督检验检疫行政许可实施办法》同时废止。</w:t>
      </w:r>
    </w:p>
    <w:p w:rsidR="00A43A11" w:rsidRPr="008D3B01" w:rsidRDefault="00A43A11">
      <w:pPr>
        <w:rPr>
          <w:rFonts w:ascii="仿宋_GB2312" w:eastAsia="仿宋_GB2312"/>
          <w:sz w:val="32"/>
          <w:szCs w:val="32"/>
        </w:rPr>
      </w:pPr>
    </w:p>
    <w:sectPr w:rsidR="00A43A11" w:rsidRPr="008D3B01" w:rsidSect="00A43A11">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95F" w:rsidRPr="00443049" w:rsidRDefault="00DB595F" w:rsidP="00A43A11">
      <w:pPr>
        <w:ind w:firstLine="640"/>
        <w:rPr>
          <w:rFonts w:ascii="Times New Roman" w:hAnsi="Times New Roman"/>
        </w:rPr>
      </w:pPr>
      <w:r>
        <w:separator/>
      </w:r>
    </w:p>
  </w:endnote>
  <w:endnote w:type="continuationSeparator" w:id="1">
    <w:p w:rsidR="00DB595F" w:rsidRPr="00443049" w:rsidRDefault="00DB595F" w:rsidP="00A43A11">
      <w:pPr>
        <w:ind w:firstLine="640"/>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95F" w:rsidRPr="00443049" w:rsidRDefault="00DB595F" w:rsidP="00A43A11">
      <w:pPr>
        <w:ind w:firstLine="640"/>
        <w:rPr>
          <w:rFonts w:ascii="Times New Roman" w:hAnsi="Times New Roman"/>
        </w:rPr>
      </w:pPr>
      <w:r>
        <w:separator/>
      </w:r>
    </w:p>
  </w:footnote>
  <w:footnote w:type="continuationSeparator" w:id="1">
    <w:p w:rsidR="00DB595F" w:rsidRPr="00443049" w:rsidRDefault="00DB595F" w:rsidP="00A43A11">
      <w:pPr>
        <w:ind w:firstLine="640"/>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A11"/>
    <w:rsid w:val="003D401C"/>
    <w:rsid w:val="008D3B01"/>
    <w:rsid w:val="00A43A11"/>
    <w:rsid w:val="00C0016D"/>
    <w:rsid w:val="00DB59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3A11"/>
    <w:rPr>
      <w:sz w:val="18"/>
      <w:szCs w:val="18"/>
    </w:rPr>
  </w:style>
  <w:style w:type="paragraph" w:styleId="a4">
    <w:name w:val="footer"/>
    <w:basedOn w:val="a"/>
    <w:link w:val="Char0"/>
    <w:uiPriority w:val="99"/>
    <w:semiHidden/>
    <w:unhideWhenUsed/>
    <w:rsid w:val="00A43A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3A11"/>
    <w:rPr>
      <w:sz w:val="18"/>
      <w:szCs w:val="18"/>
    </w:rPr>
  </w:style>
  <w:style w:type="paragraph" w:styleId="a5">
    <w:name w:val="Normal (Web)"/>
    <w:basedOn w:val="a"/>
    <w:uiPriority w:val="99"/>
    <w:semiHidden/>
    <w:unhideWhenUsed/>
    <w:rsid w:val="008D3B0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D3B01"/>
    <w:rPr>
      <w:b/>
      <w:bCs/>
    </w:rPr>
  </w:style>
</w:styles>
</file>

<file path=word/webSettings.xml><?xml version="1.0" encoding="utf-8"?>
<w:webSettings xmlns:r="http://schemas.openxmlformats.org/officeDocument/2006/relationships" xmlns:w="http://schemas.openxmlformats.org/wordprocessingml/2006/main">
  <w:divs>
    <w:div w:id="12712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1589</Words>
  <Characters>9059</Characters>
  <Application>Microsoft Office Word</Application>
  <DocSecurity>0</DocSecurity>
  <Lines>75</Lines>
  <Paragraphs>21</Paragraphs>
  <ScaleCrop>false</ScaleCrop>
  <Company>Sky123.Org</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2020-08-24T02:58:00Z</dcterms:created>
  <dcterms:modified xsi:type="dcterms:W3CDTF">2020-08-24T03:39:00Z</dcterms:modified>
</cp:coreProperties>
</file>