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 xml:space="preserve">附件1 </w:t>
      </w:r>
    </w:p>
    <w:p>
      <w:pPr>
        <w:widowControl/>
        <w:spacing w:line="640" w:lineRule="exact"/>
        <w:jc w:val="center"/>
        <w:rPr>
          <w:rFonts w:hint="eastAsia" w:ascii="仿宋_GB2312" w:hAnsi="ˎ̥" w:eastAsia="仿宋_GB2312" w:cs="Arial"/>
          <w:kern w:val="0"/>
          <w:sz w:val="44"/>
          <w:szCs w:val="44"/>
        </w:rPr>
      </w:pPr>
      <w:r>
        <w:rPr>
          <w:rFonts w:hint="eastAsia" w:ascii="仿宋_GB2312" w:hAnsi="ˎ̥" w:eastAsia="仿宋_GB2312" w:cs="Arial"/>
          <w:kern w:val="0"/>
          <w:sz w:val="44"/>
          <w:szCs w:val="44"/>
        </w:rPr>
        <w:t>本次检验项目</w:t>
      </w:r>
      <w:bookmarkStart w:id="0" w:name="_GoBack"/>
      <w:bookmarkEnd w:id="0"/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抽检依据是GB/T 22165-2008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《坚果炒货食品通则》、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GB 2761-2017《食品安全国家标准 食品中真菌毒素限量》、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炒货食品及坚果制品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的抽检项目包括铅、黄曲霉毒素B1、糖精钠、二氧化硫残留量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淀粉及淀粉制品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抽检依据是Q/YZS 0001S-2018《焖子 淀粉制品》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GB 2761-2017《食品安全国家标准 食品中真菌毒素限量》、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2762-2017《食品安全国家标准 食品中污染物限量》、“国家卫生计生委关于批准 β-半乳糖苷酶为食品添加剂新品种等的公告（2015 年第 1 号）”等标准和指标的要求。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淀粉及淀粉制品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的抽检项目包括柠檬黄、二氧化硫残留量、铝的残留量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、铅、总砷、黄曲霉毒素B1。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、豆制品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检验项目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豆制品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苯甲酸、山梨酸、糖精钠、脱氢乙酸。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方便食品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抽检依据是LS/T 3211-1995《方便面》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2760-2014《食品安全国家标准 食品添加剂使用标准》、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检验项目</w:t>
      </w:r>
    </w:p>
    <w:p>
      <w:pPr>
        <w:spacing w:line="600" w:lineRule="exact"/>
        <w:ind w:firstLine="800" w:firstLineChars="25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方便食品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的抽检项目包括苯甲酸、山梨酸、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糖精钠、铅、水分。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糕点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 7099-2015《食品安全国家标准 糕点、面包》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2760-2014《食品安全国家标准 食品添加剂使用标准》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检验项目</w:t>
      </w:r>
    </w:p>
    <w:p>
      <w:pPr>
        <w:spacing w:line="600" w:lineRule="exact"/>
        <w:ind w:firstLine="800" w:firstLineChars="25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的抽检项目包括苯甲酸、山梨酸、糖精钠、脱氢乙酸、铝的残留量、霉菌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酒类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抽检依据是NY/T 1885-2017《绿色食品 米酒》等标准和指标的要求。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酒类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的抽检项目包括苯甲酸、糖精钠、铅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、粮食加工品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抽检依据是Q/JSH 0011S-2018《挂面》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粮食加工品的抽检项目包括苯甲酸、山梨酸、糖精钠、脱氢乙酸、铝的残留量、二氧化钛、铅、镉、铬。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八、其他食品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其他食品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的抽检项目包括苯甲酸、糖精钠、甜蜜素。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肉制品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抽检依据是Q/SHY0001S-2017《禽畜血制品》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肉制品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的抽检项目包括苯甲酸、山梨酸、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亚硝酸盐、铅、镉、铬。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、食用农产品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 22556-2008《豆芽卫生标准》、“国家食品药品监督管理总局、农业部、国家卫生和计划生育委员会公告 2015 年第 11 号《关于豆芽生产过程中禁止使用 6-苄基腺嘌呤等物质的公告》”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2761-2017《食品安全国家标准 食品中真菌毒素限量》、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2762-2017《食品安全国家标准 食品中污染物限量》、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GB 2763-2019《食品安全国家标准 食品中农药最大残留限量》、农业农村部公告第250号《食品动物中禁止使用的药品及其他化合物清单》、农业部公告第235号《动物性食品中兽药最高残留限量》、“农业部公告第2292号”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1.蔬菜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的抽检项目包括铅、4-氯苯氧乙酸钠、6-苄基腺嘌呤、亚硫酸盐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、氧乐果、克百威、毒死蜱、氟虫腈、啶虫脒、甲胺磷、镉、杀扑磷、氯氰菊酯和高效氯氰菊酯、氯氟氰菊酯和高效氯氟氰菊酯、阿维菌素;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2.水果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的抽检项目包括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克百威、敌敌畏、敌百虫、吡唑醚菌酯、辛硫磷、丙溴磷、三唑磷、氧乐果、水胺硫磷、甲胺磷;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3.生干坚果与籽类食品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的抽检项目包括铅、镉、黄曲霉毒素B1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、辛硫磷；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4.鲜蛋的抽检项目包括恩诺沙星、氧氟沙星、氟苯尼考、氯霉素。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、食用油、油脂及其制品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抽检依据是GB/T 1536-2004《菜籽油》等标准和指标的要求。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食用油、油脂及其制品的抽检项目包括酸价、过氧化值、溶剂残留量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十二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蔬菜制品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蔬菜制品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的抽检项目包括苯甲酸、山梨酸、脱氢乙酸、防腐剂混合使用时各自用量占其最大使用量比例之和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、柠檬黄、二氧化硫残留量、铝的残留量。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、薯类和膨化食品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 17401-2014《食品安全国家标准 膨化食品》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薯类和膨化食品的抽检项目包括水分、苯甲酸、山梨酸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十四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速冻食品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苯甲酸、山梨酸、糖精钠。</w:t>
      </w:r>
    </w:p>
    <w:p>
      <w:pPr>
        <w:spacing w:line="600" w:lineRule="exact"/>
        <w:ind w:firstLine="800" w:firstLineChars="250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十五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调味品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一）抽检依据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抽检依据是Q/HKNZ 0001S-2017 《液态调味料》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、Q/TDL0004S-2019《调味液（液体复合调味料）》、Q/PXYJR 0001S-2017《半固态调味料》、Q/BSLX 0004S-2017《复合调味汁》、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GB/T 20560-2006《地理标志产品 郫县豆瓣》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、SB/T 10296-2009《甜面酱》、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SB/T 10337-2012《配制食醋》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、GB/T 18186-2000《酿造酱油》、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GB/T 18187-2000《酿造食醋》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2719-2018《食品安全国家标准 食醋》、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2761-2017《食品安全国家标准 食品中真菌毒素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等标准和指标的要求。</w:t>
      </w:r>
    </w:p>
    <w:p>
      <w:pPr>
        <w:spacing w:line="600" w:lineRule="exact"/>
        <w:ind w:firstLine="800" w:firstLineChars="250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调味品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的抽检项目包括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氨基酸态氮、苯甲酸、山梨酸、总酸、铅、黄曲霉毒素B1、总砷、甜蜜素、糖精钠、脱氢乙酸、苏丹红Ⅰ-Ⅳ、罂粟碱、吗啡、可待因、那可丁、蒂巴因、罗丹明B。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- 2 -</w:t>
    </w:r>
    <w:r>
      <w:rPr>
        <w:rStyle w:val="7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EC0696"/>
    <w:rsid w:val="0E1514B9"/>
    <w:rsid w:val="105D4999"/>
    <w:rsid w:val="12EA2750"/>
    <w:rsid w:val="182279FE"/>
    <w:rsid w:val="183829F0"/>
    <w:rsid w:val="19093999"/>
    <w:rsid w:val="191C7887"/>
    <w:rsid w:val="1D554469"/>
    <w:rsid w:val="1F8B09BB"/>
    <w:rsid w:val="23D560A0"/>
    <w:rsid w:val="24BA2E85"/>
    <w:rsid w:val="26E8108E"/>
    <w:rsid w:val="2775440C"/>
    <w:rsid w:val="2DE105D1"/>
    <w:rsid w:val="303A4EE5"/>
    <w:rsid w:val="31006739"/>
    <w:rsid w:val="3AEF4708"/>
    <w:rsid w:val="3CBD200E"/>
    <w:rsid w:val="3E9E4882"/>
    <w:rsid w:val="3F5114FE"/>
    <w:rsid w:val="41CC263B"/>
    <w:rsid w:val="42DC3D2A"/>
    <w:rsid w:val="440A01E2"/>
    <w:rsid w:val="455A5C07"/>
    <w:rsid w:val="50A7519F"/>
    <w:rsid w:val="5214018F"/>
    <w:rsid w:val="53591966"/>
    <w:rsid w:val="58CE64AE"/>
    <w:rsid w:val="5E033BD3"/>
    <w:rsid w:val="5FB85945"/>
    <w:rsid w:val="62377A15"/>
    <w:rsid w:val="659F6AD2"/>
    <w:rsid w:val="65AA70AE"/>
    <w:rsid w:val="67B70E74"/>
    <w:rsid w:val="69130D0F"/>
    <w:rsid w:val="6C0B7736"/>
    <w:rsid w:val="6D047853"/>
    <w:rsid w:val="7080197D"/>
    <w:rsid w:val="71257DC6"/>
    <w:rsid w:val="71E01E4E"/>
    <w:rsid w:val="73F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2020-08-24T08:09:17Z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