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0421">
      <w:pPr>
        <w:adjustRightInd w:val="0"/>
        <w:snapToGrid w:val="0"/>
        <w:spacing w:line="360" w:lineRule="auto"/>
        <w:jc w:val="center"/>
        <w:rPr>
          <w:rFonts w:ascii="黑体" w:hAnsi="黑体" w:eastAsia="黑体" w:cs="黑体"/>
          <w:sz w:val="55"/>
          <w:szCs w:val="55"/>
        </w:rPr>
      </w:pPr>
    </w:p>
    <w:p w14:paraId="6332591A">
      <w:pPr>
        <w:adjustRightInd w:val="0"/>
        <w:snapToGrid w:val="0"/>
        <w:spacing w:line="360" w:lineRule="auto"/>
        <w:jc w:val="center"/>
        <w:rPr>
          <w:rFonts w:ascii="黑体" w:hAnsi="黑体" w:eastAsia="黑体" w:cs="黑体"/>
          <w:sz w:val="55"/>
          <w:szCs w:val="55"/>
        </w:rPr>
      </w:pPr>
    </w:p>
    <w:p w14:paraId="673CDBBA">
      <w:pPr>
        <w:adjustRightInd w:val="0"/>
        <w:snapToGrid w:val="0"/>
        <w:spacing w:line="360" w:lineRule="auto"/>
        <w:jc w:val="center"/>
        <w:rPr>
          <w:rFonts w:ascii="黑体" w:hAnsi="黑体" w:eastAsia="黑体" w:cs="黑体"/>
          <w:sz w:val="55"/>
          <w:szCs w:val="55"/>
        </w:rPr>
      </w:pPr>
      <w:r>
        <w:rPr>
          <w:rFonts w:hint="eastAsia" w:ascii="黑体" w:hAnsi="黑体" w:eastAsia="黑体" w:cs="黑体"/>
          <w:sz w:val="55"/>
          <w:szCs w:val="55"/>
        </w:rPr>
        <w:t>汉中市地方标准</w:t>
      </w:r>
    </w:p>
    <w:p w14:paraId="6700AC98">
      <w:pPr>
        <w:adjustRightInd w:val="0"/>
        <w:snapToGrid w:val="0"/>
        <w:spacing w:line="360" w:lineRule="auto"/>
        <w:jc w:val="center"/>
        <w:rPr>
          <w:rFonts w:ascii="黑体" w:hAnsi="黑体" w:eastAsia="黑体" w:cs="黑体"/>
          <w:sz w:val="55"/>
          <w:szCs w:val="55"/>
        </w:rPr>
      </w:pPr>
      <w:r>
        <w:rPr>
          <w:rFonts w:hint="eastAsia" w:ascii="黑体" w:hAnsi="黑体" w:eastAsia="黑体" w:cs="黑体"/>
          <w:sz w:val="55"/>
          <w:szCs w:val="55"/>
        </w:rPr>
        <w:t>电动自行车销售企业管理规范</w:t>
      </w:r>
    </w:p>
    <w:p w14:paraId="38B68C6B">
      <w:pPr>
        <w:spacing w:line="360" w:lineRule="auto"/>
        <w:jc w:val="center"/>
        <w:rPr>
          <w:rFonts w:ascii="黑体" w:hAnsi="黑体" w:eastAsia="黑体"/>
          <w:sz w:val="36"/>
          <w:szCs w:val="36"/>
        </w:rPr>
      </w:pPr>
      <w:r>
        <w:rPr>
          <w:rFonts w:hint="eastAsia" w:ascii="黑体" w:hAnsi="黑体" w:eastAsia="黑体"/>
          <w:sz w:val="36"/>
          <w:szCs w:val="36"/>
        </w:rPr>
        <w:t>编制说明</w:t>
      </w:r>
    </w:p>
    <w:p w14:paraId="0868A240">
      <w:pPr>
        <w:adjustRightInd w:val="0"/>
        <w:snapToGrid w:val="0"/>
        <w:spacing w:line="680" w:lineRule="exact"/>
        <w:jc w:val="center"/>
        <w:rPr>
          <w:rFonts w:ascii="黑体" w:hAnsi="黑体" w:eastAsia="黑体" w:cs="黑体"/>
          <w:sz w:val="55"/>
          <w:szCs w:val="55"/>
        </w:rPr>
      </w:pPr>
    </w:p>
    <w:p w14:paraId="13CC77C6">
      <w:pPr>
        <w:adjustRightInd w:val="0"/>
        <w:snapToGrid w:val="0"/>
        <w:spacing w:line="680" w:lineRule="exact"/>
        <w:jc w:val="center"/>
        <w:rPr>
          <w:rFonts w:ascii="黑体" w:hAnsi="黑体" w:eastAsia="黑体" w:cs="黑体"/>
          <w:sz w:val="55"/>
          <w:szCs w:val="55"/>
        </w:rPr>
      </w:pPr>
    </w:p>
    <w:p w14:paraId="66EC15D1">
      <w:pPr>
        <w:adjustRightInd w:val="0"/>
        <w:snapToGrid w:val="0"/>
        <w:spacing w:line="680" w:lineRule="exact"/>
        <w:jc w:val="center"/>
        <w:rPr>
          <w:rFonts w:ascii="黑体" w:hAnsi="黑体" w:eastAsia="黑体" w:cs="黑体"/>
          <w:sz w:val="55"/>
          <w:szCs w:val="55"/>
        </w:rPr>
      </w:pPr>
    </w:p>
    <w:p w14:paraId="2301DF49">
      <w:pPr>
        <w:adjustRightInd w:val="0"/>
        <w:snapToGrid w:val="0"/>
        <w:spacing w:line="680" w:lineRule="exact"/>
        <w:jc w:val="center"/>
        <w:rPr>
          <w:rFonts w:ascii="黑体" w:hAnsi="黑体" w:eastAsia="黑体" w:cs="黑体"/>
          <w:sz w:val="55"/>
          <w:szCs w:val="55"/>
        </w:rPr>
      </w:pPr>
    </w:p>
    <w:p w14:paraId="55F60354">
      <w:pPr>
        <w:adjustRightInd w:val="0"/>
        <w:snapToGrid w:val="0"/>
        <w:spacing w:line="680" w:lineRule="exact"/>
        <w:jc w:val="center"/>
        <w:rPr>
          <w:rFonts w:ascii="黑体" w:hAnsi="黑体" w:eastAsia="黑体" w:cs="黑体"/>
          <w:sz w:val="55"/>
          <w:szCs w:val="55"/>
        </w:rPr>
      </w:pPr>
    </w:p>
    <w:p w14:paraId="6FA6B8D3">
      <w:pPr>
        <w:adjustRightInd w:val="0"/>
        <w:snapToGrid w:val="0"/>
        <w:spacing w:line="680" w:lineRule="exact"/>
        <w:jc w:val="center"/>
        <w:rPr>
          <w:rFonts w:ascii="黑体" w:hAnsi="黑体" w:eastAsia="黑体" w:cs="黑体"/>
          <w:sz w:val="55"/>
          <w:szCs w:val="55"/>
        </w:rPr>
      </w:pPr>
    </w:p>
    <w:p w14:paraId="3FBF86A8">
      <w:pPr>
        <w:adjustRightInd w:val="0"/>
        <w:snapToGrid w:val="0"/>
        <w:spacing w:line="680" w:lineRule="exact"/>
        <w:jc w:val="center"/>
        <w:rPr>
          <w:rFonts w:ascii="黑体" w:hAnsi="黑体" w:eastAsia="黑体" w:cs="黑体"/>
          <w:sz w:val="55"/>
          <w:szCs w:val="55"/>
        </w:rPr>
      </w:pPr>
    </w:p>
    <w:p w14:paraId="08F76A3C">
      <w:pPr>
        <w:adjustRightInd w:val="0"/>
        <w:snapToGrid w:val="0"/>
        <w:spacing w:line="680" w:lineRule="exact"/>
        <w:jc w:val="center"/>
        <w:rPr>
          <w:rFonts w:ascii="黑体" w:hAnsi="黑体" w:eastAsia="黑体" w:cs="黑体"/>
          <w:sz w:val="55"/>
          <w:szCs w:val="55"/>
        </w:rPr>
      </w:pPr>
    </w:p>
    <w:p w14:paraId="084905B5">
      <w:pPr>
        <w:adjustRightInd w:val="0"/>
        <w:snapToGrid w:val="0"/>
        <w:spacing w:line="680" w:lineRule="exact"/>
        <w:jc w:val="center"/>
        <w:rPr>
          <w:rFonts w:ascii="黑体" w:hAnsi="黑体" w:eastAsia="黑体" w:cs="黑体"/>
          <w:sz w:val="55"/>
          <w:szCs w:val="55"/>
        </w:rPr>
      </w:pPr>
    </w:p>
    <w:p w14:paraId="684DCCB1">
      <w:pPr>
        <w:adjustRightInd w:val="0"/>
        <w:snapToGrid w:val="0"/>
        <w:spacing w:line="680" w:lineRule="exact"/>
        <w:rPr>
          <w:rFonts w:ascii="黑体" w:hAnsi="黑体" w:eastAsia="黑体" w:cs="黑体"/>
          <w:sz w:val="55"/>
          <w:szCs w:val="55"/>
        </w:rPr>
      </w:pPr>
    </w:p>
    <w:p w14:paraId="64F70E87">
      <w:pPr>
        <w:adjustRightInd w:val="0"/>
        <w:snapToGrid w:val="0"/>
        <w:spacing w:line="680" w:lineRule="exact"/>
        <w:jc w:val="center"/>
        <w:rPr>
          <w:rFonts w:ascii="华文楷体" w:hAnsi="华文楷体" w:eastAsia="华文楷体" w:cs="黑体"/>
          <w:sz w:val="52"/>
          <w:szCs w:val="52"/>
        </w:rPr>
      </w:pPr>
      <w:r>
        <w:rPr>
          <w:rFonts w:hint="eastAsia" w:ascii="华文楷体" w:hAnsi="华文楷体" w:eastAsia="华文楷体" w:cs="黑体"/>
          <w:sz w:val="52"/>
          <w:szCs w:val="52"/>
        </w:rPr>
        <w:t xml:space="preserve">汉中市市场监督管理局 </w:t>
      </w:r>
    </w:p>
    <w:p w14:paraId="664C4DFF">
      <w:pPr>
        <w:adjustRightInd w:val="0"/>
        <w:snapToGrid w:val="0"/>
        <w:spacing w:line="680" w:lineRule="exact"/>
        <w:jc w:val="center"/>
        <w:rPr>
          <w:rFonts w:ascii="华文楷体" w:hAnsi="华文楷体" w:eastAsia="华文楷体" w:cs="黑体"/>
          <w:sz w:val="52"/>
          <w:szCs w:val="52"/>
        </w:rPr>
      </w:pPr>
      <w:r>
        <w:rPr>
          <w:rFonts w:hint="eastAsia" w:ascii="华文楷体" w:hAnsi="华文楷体" w:eastAsia="华文楷体" w:cs="黑体"/>
          <w:sz w:val="52"/>
          <w:szCs w:val="52"/>
        </w:rPr>
        <w:t xml:space="preserve">2025年 7 月 </w:t>
      </w:r>
    </w:p>
    <w:p w14:paraId="1BDC50FE">
      <w:pPr>
        <w:spacing w:line="800" w:lineRule="exact"/>
        <w:jc w:val="center"/>
        <w:rPr>
          <w:rFonts w:ascii="黑体" w:hAnsi="黑体" w:eastAsia="黑体"/>
          <w:sz w:val="36"/>
          <w:szCs w:val="36"/>
        </w:rPr>
      </w:pPr>
    </w:p>
    <w:p w14:paraId="36286A7F">
      <w:pPr>
        <w:spacing w:line="800" w:lineRule="exact"/>
        <w:jc w:val="center"/>
        <w:rPr>
          <w:rFonts w:ascii="黑体" w:hAnsi="黑体" w:eastAsia="黑体"/>
          <w:sz w:val="36"/>
          <w:szCs w:val="36"/>
        </w:rPr>
      </w:pPr>
      <w:r>
        <w:rPr>
          <w:rFonts w:hint="eastAsia" w:ascii="黑体" w:hAnsi="黑体" w:eastAsia="黑体"/>
          <w:sz w:val="36"/>
          <w:szCs w:val="36"/>
        </w:rPr>
        <w:t>《电动自行车销售企业管理规范》</w:t>
      </w:r>
    </w:p>
    <w:p w14:paraId="7323CEFC">
      <w:pPr>
        <w:spacing w:line="800" w:lineRule="exact"/>
        <w:jc w:val="center"/>
        <w:rPr>
          <w:rFonts w:ascii="黑体" w:hAnsi="黑体" w:eastAsia="黑体"/>
          <w:sz w:val="36"/>
          <w:szCs w:val="36"/>
        </w:rPr>
      </w:pPr>
      <w:r>
        <w:rPr>
          <w:rFonts w:hint="eastAsia" w:ascii="黑体" w:hAnsi="黑体" w:eastAsia="黑体"/>
          <w:sz w:val="36"/>
          <w:szCs w:val="36"/>
        </w:rPr>
        <w:t>（征求意见稿）编制说明</w:t>
      </w:r>
    </w:p>
    <w:p w14:paraId="13913237">
      <w:pPr>
        <w:spacing w:line="480" w:lineRule="exact"/>
        <w:jc w:val="center"/>
        <w:rPr>
          <w:rFonts w:asciiTheme="minorEastAsia" w:hAnsiTheme="minorEastAsia" w:eastAsiaTheme="minorEastAsia"/>
          <w:b/>
          <w:sz w:val="36"/>
          <w:szCs w:val="36"/>
        </w:rPr>
      </w:pPr>
    </w:p>
    <w:p w14:paraId="7CAC85FF">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bCs/>
          <w:sz w:val="32"/>
          <w:szCs w:val="32"/>
        </w:rPr>
        <w:t>一、工作简况</w:t>
      </w:r>
    </w:p>
    <w:p w14:paraId="5BB5839C">
      <w:pPr>
        <w:adjustRightInd w:val="0"/>
        <w:snapToGrid w:val="0"/>
        <w:spacing w:line="560" w:lineRule="exact"/>
        <w:ind w:firstLine="640" w:firstLineChars="200"/>
        <w:rPr>
          <w:rFonts w:ascii="楷体" w:hAnsi="楷体" w:eastAsia="楷体" w:cs="仿宋_GB2312"/>
          <w:sz w:val="32"/>
          <w:szCs w:val="32"/>
        </w:rPr>
      </w:pPr>
      <w:r>
        <w:rPr>
          <w:rFonts w:hint="eastAsia" w:ascii="楷体" w:hAnsi="楷体" w:eastAsia="楷体" w:cs="仿宋_GB2312"/>
          <w:bCs/>
          <w:sz w:val="32"/>
          <w:szCs w:val="32"/>
        </w:rPr>
        <w:t>（一）任务来源</w:t>
      </w:r>
      <w:bookmarkStart w:id="0" w:name="_Hlk151113571"/>
    </w:p>
    <w:p w14:paraId="2F476A5D">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任务来源为</w:t>
      </w:r>
      <w:bookmarkEnd w:id="0"/>
      <w:r>
        <w:rPr>
          <w:rFonts w:hint="eastAsia" w:ascii="仿宋_GB2312" w:hAnsi="仿宋_GB2312" w:eastAsia="仿宋_GB2312" w:cs="仿宋_GB2312"/>
          <w:sz w:val="32"/>
          <w:szCs w:val="32"/>
        </w:rPr>
        <w:t>陕西省市场监督管理局</w:t>
      </w:r>
      <w:r>
        <w:rPr>
          <w:rFonts w:ascii="Times New Roman" w:hAnsi="Times New Roman" w:eastAsia="仿宋_GB2312" w:cs="Times New Roman"/>
          <w:sz w:val="32"/>
          <w:szCs w:val="32"/>
        </w:rPr>
        <w:t>《关于同意〈电动自行车销售企业管理规范〉市级地方标准制定项目的批复》（陕市监复〔2025〕25号）</w:t>
      </w:r>
      <w:r>
        <w:rPr>
          <w:rFonts w:hint="eastAsia" w:ascii="仿宋_GB2312" w:hAnsi="仿宋_GB2312" w:eastAsia="仿宋_GB2312" w:cs="仿宋_GB2312"/>
          <w:sz w:val="32"/>
          <w:szCs w:val="32"/>
        </w:rPr>
        <w:t>下达的汉中市地方标</w:t>
      </w:r>
      <w:bookmarkStart w:id="8" w:name="_GoBack"/>
      <w:bookmarkEnd w:id="8"/>
      <w:r>
        <w:rPr>
          <w:rFonts w:hint="eastAsia" w:ascii="仿宋_GB2312" w:hAnsi="仿宋_GB2312" w:eastAsia="仿宋_GB2312" w:cs="仿宋_GB2312"/>
          <w:sz w:val="32"/>
          <w:szCs w:val="32"/>
        </w:rPr>
        <w:t>准制修订项目计划的通知。</w:t>
      </w:r>
    </w:p>
    <w:p w14:paraId="45507680">
      <w:pPr>
        <w:adjustRightInd w:val="0"/>
        <w:snapToGrid w:val="0"/>
        <w:spacing w:line="560" w:lineRule="exact"/>
        <w:ind w:firstLine="640" w:firstLineChars="200"/>
        <w:rPr>
          <w:rFonts w:ascii="楷体" w:hAnsi="楷体" w:eastAsia="楷体" w:cs="楷体_GB2312"/>
          <w:sz w:val="32"/>
          <w:szCs w:val="32"/>
        </w:rPr>
      </w:pPr>
      <w:r>
        <w:rPr>
          <w:rFonts w:hint="eastAsia" w:ascii="楷体" w:hAnsi="楷体" w:eastAsia="楷体" w:cs="仿宋_GB2312"/>
          <w:bCs/>
          <w:sz w:val="32"/>
          <w:szCs w:val="32"/>
        </w:rPr>
        <w:t>（二）</w:t>
      </w:r>
      <w:r>
        <w:rPr>
          <w:rFonts w:hint="eastAsia" w:ascii="楷体" w:hAnsi="楷体" w:eastAsia="楷体" w:cs="楷体_GB2312"/>
          <w:sz w:val="32"/>
          <w:szCs w:val="32"/>
        </w:rPr>
        <w:t>标准起草单位和参与单位</w:t>
      </w:r>
    </w:p>
    <w:p w14:paraId="6991033C">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本标准主要起</w:t>
      </w:r>
      <w:r>
        <w:rPr>
          <w:rFonts w:hint="eastAsia" w:ascii="仿宋_GB2312" w:eastAsia="仿宋_GB2312"/>
          <w:sz w:val="32"/>
          <w:szCs w:val="32"/>
        </w:rPr>
        <w:t>草单位：汉中市市场监督管理局、汉中市质量技术监督检验检测中心、汉中市消防救援支队、陕西省电动自行车行业协会。</w:t>
      </w:r>
    </w:p>
    <w:p w14:paraId="0043E467">
      <w:pPr>
        <w:adjustRightInd w:val="0"/>
        <w:snapToGrid w:val="0"/>
        <w:spacing w:line="560" w:lineRule="exact"/>
        <w:ind w:firstLine="640"/>
        <w:rPr>
          <w:rFonts w:hAnsi="宋体" w:cs="宋体"/>
          <w:szCs w:val="21"/>
        </w:rPr>
      </w:pPr>
      <w:r>
        <w:rPr>
          <w:rFonts w:hint="eastAsia" w:ascii="仿宋_GB2312" w:hAnsi="仿宋_GB2312" w:eastAsia="仿宋_GB2312" w:cs="仿宋_GB2312"/>
          <w:sz w:val="32"/>
          <w:szCs w:val="32"/>
        </w:rPr>
        <w:t>本标准参与起</w:t>
      </w:r>
      <w:r>
        <w:rPr>
          <w:rFonts w:hint="eastAsia" w:ascii="仿宋_GB2312" w:eastAsia="仿宋_GB2312"/>
          <w:sz w:val="32"/>
          <w:szCs w:val="32"/>
        </w:rPr>
        <w:t>草单位：</w:t>
      </w:r>
      <w:r>
        <w:rPr>
          <w:rFonts w:hint="eastAsia" w:ascii="仿宋_GB2312" w:hAnsi="仿宋_GB2312" w:eastAsia="仿宋_GB2312" w:cs="仿宋_GB2312"/>
          <w:sz w:val="32"/>
          <w:szCs w:val="32"/>
        </w:rPr>
        <w:t>汉中战锐商贸有限公司、汉中市博瑞鑫车业有限公司、汉中市宝德成电动自行车销售有限公司、汉中正通和悦商贸有限公司</w:t>
      </w:r>
      <w:r>
        <w:rPr>
          <w:rFonts w:hint="eastAsia" w:hAnsi="宋体" w:cs="宋体"/>
          <w:szCs w:val="21"/>
        </w:rPr>
        <w:t>。</w:t>
      </w:r>
    </w:p>
    <w:p w14:paraId="3917C1F8">
      <w:pPr>
        <w:adjustRightInd w:val="0"/>
        <w:snapToGrid w:val="0"/>
        <w:spacing w:line="560" w:lineRule="exact"/>
        <w:ind w:firstLine="640"/>
        <w:rPr>
          <w:rFonts w:ascii="楷体" w:hAnsi="楷体" w:eastAsia="楷体" w:cs="仿宋_GB2312"/>
          <w:bCs/>
          <w:sz w:val="32"/>
          <w:szCs w:val="32"/>
        </w:rPr>
      </w:pPr>
      <w:r>
        <w:rPr>
          <w:rFonts w:hint="eastAsia" w:ascii="楷体" w:hAnsi="楷体" w:eastAsia="楷体" w:cs="仿宋_GB2312"/>
          <w:bCs/>
          <w:sz w:val="32"/>
          <w:szCs w:val="32"/>
        </w:rPr>
        <w:t>（三）标准主要起草人</w:t>
      </w:r>
    </w:p>
    <w:p w14:paraId="4D5A3093">
      <w:pPr>
        <w:pStyle w:val="1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本标准主要起草人员：王园、陈永利、潘登、赵永林、史少帅、郑振华、李颖聪、李炎玺、方妮、刘梦梦、陈柏宇、李晶、翁超、廖力、田野、邓锐、龚乐、刘宁、宁明杰</w:t>
      </w:r>
      <w:r>
        <w:rPr>
          <w:rFonts w:ascii="仿宋_GB2312" w:hAnsi="仿宋_GB2312" w:eastAsia="仿宋_GB2312" w:cs="仿宋_GB2312"/>
          <w:sz w:val="32"/>
          <w:szCs w:val="32"/>
        </w:rPr>
        <w:t>。</w:t>
      </w:r>
    </w:p>
    <w:p w14:paraId="5261CA63">
      <w:pPr>
        <w:pStyle w:val="18"/>
        <w:widowControl/>
        <w:spacing w:line="560" w:lineRule="exact"/>
        <w:ind w:firstLine="640"/>
        <w:jc w:val="both"/>
        <w:rPr>
          <w:rFonts w:ascii="黑体" w:hAnsi="黑体" w:eastAsia="黑体" w:cs="仿宋_GB2312"/>
          <w:bCs/>
          <w:sz w:val="32"/>
          <w:szCs w:val="32"/>
        </w:rPr>
      </w:pPr>
      <w:r>
        <w:rPr>
          <w:rFonts w:hint="eastAsia" w:ascii="黑体" w:hAnsi="黑体" w:eastAsia="黑体" w:cs="仿宋_GB2312"/>
          <w:bCs/>
          <w:sz w:val="32"/>
          <w:szCs w:val="32"/>
        </w:rPr>
        <w:t>二、制定标准的目的和意义</w:t>
      </w:r>
    </w:p>
    <w:p w14:paraId="77796E62">
      <w:pPr>
        <w:adjustRightInd w:val="0"/>
        <w:snapToGrid w:val="0"/>
        <w:spacing w:line="560" w:lineRule="exact"/>
        <w:ind w:firstLine="640" w:firstLineChars="200"/>
        <w:rPr>
          <w:rFonts w:eastAsia="仿宋_GB2312"/>
          <w:sz w:val="32"/>
          <w:szCs w:val="32"/>
        </w:rPr>
      </w:pPr>
      <w:r>
        <w:rPr>
          <w:rFonts w:hint="eastAsia" w:eastAsia="仿宋_GB2312"/>
          <w:sz w:val="32"/>
          <w:szCs w:val="32"/>
        </w:rPr>
        <w:t>电动自行车因其绿色、环保、便捷等特点，深受消费者喜爱，成为人们短途出行的必备交通工具。随着电动自行车使用量的上升，随之而来的各种安全事故也逐渐增加。</w:t>
      </w:r>
    </w:p>
    <w:p w14:paraId="6BC485CD">
      <w:pPr>
        <w:adjustRightInd w:val="0"/>
        <w:snapToGrid w:val="0"/>
        <w:spacing w:line="560" w:lineRule="exact"/>
        <w:ind w:firstLine="640" w:firstLineChars="200"/>
        <w:rPr>
          <w:rFonts w:eastAsia="仿宋_GB2312"/>
          <w:sz w:val="32"/>
          <w:szCs w:val="32"/>
        </w:rPr>
      </w:pPr>
      <w:r>
        <w:rPr>
          <w:rFonts w:hint="eastAsia" w:eastAsia="仿宋_GB2312"/>
          <w:sz w:val="32"/>
          <w:szCs w:val="32"/>
        </w:rPr>
        <w:t>近年来，电动自行车火灾事故多发，呈上升态势。据国家消防救援局统计，2023年全国共接报电动自行车火灾2.1万起，部分产品存在质量问题（此标准不涉及质量问题）、电池管理不规范、非法改装、使用不当等，都会滋生大量安全隐患，增加火灾发生风险。</w:t>
      </w:r>
    </w:p>
    <w:p w14:paraId="535156C9">
      <w:pPr>
        <w:adjustRightInd w:val="0"/>
        <w:snapToGrid w:val="0"/>
        <w:spacing w:line="560" w:lineRule="exact"/>
        <w:ind w:firstLine="640" w:firstLineChars="200"/>
        <w:rPr>
          <w:rFonts w:eastAsia="仿宋_GB2312"/>
          <w:sz w:val="32"/>
          <w:szCs w:val="32"/>
        </w:rPr>
      </w:pPr>
      <w:r>
        <w:rPr>
          <w:rFonts w:hint="eastAsia" w:eastAsia="仿宋_GB2312"/>
          <w:sz w:val="32"/>
          <w:szCs w:val="32"/>
        </w:rPr>
        <w:t>为减少事故的发生，破解电动自行车销售和服务环节</w:t>
      </w:r>
      <w:r>
        <w:rPr>
          <w:rFonts w:eastAsia="仿宋_GB2312"/>
          <w:sz w:val="32"/>
          <w:szCs w:val="32"/>
          <w:lang w:val="zh-TW"/>
        </w:rPr>
        <w:t>面临的</w:t>
      </w:r>
      <w:r>
        <w:rPr>
          <w:rFonts w:hint="eastAsia" w:eastAsia="仿宋_GB2312"/>
          <w:sz w:val="32"/>
          <w:szCs w:val="32"/>
        </w:rPr>
        <w:t>管理不规范、</w:t>
      </w:r>
      <w:r>
        <w:rPr>
          <w:rFonts w:eastAsia="仿宋_GB2312"/>
          <w:sz w:val="32"/>
          <w:szCs w:val="32"/>
          <w:lang w:val="zh-TW"/>
        </w:rPr>
        <w:t>标准</w:t>
      </w:r>
      <w:r>
        <w:rPr>
          <w:rFonts w:hint="eastAsia" w:eastAsia="仿宋_GB2312"/>
          <w:sz w:val="32"/>
          <w:szCs w:val="32"/>
        </w:rPr>
        <w:t>不</w:t>
      </w:r>
      <w:r>
        <w:rPr>
          <w:rFonts w:eastAsia="仿宋_GB2312"/>
          <w:sz w:val="32"/>
          <w:szCs w:val="32"/>
          <w:lang w:val="zh-TW"/>
        </w:rPr>
        <w:t>统一</w:t>
      </w:r>
      <w:r>
        <w:rPr>
          <w:rFonts w:hint="eastAsia" w:eastAsia="仿宋_GB2312"/>
          <w:sz w:val="32"/>
          <w:szCs w:val="32"/>
          <w:lang w:val="zh-TW"/>
        </w:rPr>
        <w:t>、</w:t>
      </w:r>
      <w:r>
        <w:rPr>
          <w:rFonts w:hint="eastAsia" w:eastAsia="仿宋_GB2312"/>
          <w:sz w:val="32"/>
          <w:szCs w:val="32"/>
        </w:rPr>
        <w:t>涉及方面较</w:t>
      </w:r>
      <w:r>
        <w:rPr>
          <w:rFonts w:eastAsia="仿宋_GB2312"/>
          <w:sz w:val="32"/>
          <w:szCs w:val="32"/>
          <w:lang w:val="zh-TW"/>
        </w:rPr>
        <w:t>多的</w:t>
      </w:r>
      <w:r>
        <w:rPr>
          <w:rFonts w:hint="eastAsia" w:eastAsia="仿宋_GB2312"/>
          <w:sz w:val="32"/>
          <w:szCs w:val="32"/>
          <w:lang w:val="zh-TW"/>
        </w:rPr>
        <w:t>难题和困惑</w:t>
      </w:r>
      <w:r>
        <w:rPr>
          <w:rFonts w:eastAsia="仿宋_GB2312"/>
          <w:sz w:val="32"/>
          <w:szCs w:val="32"/>
          <w:lang w:val="zh-TW"/>
        </w:rPr>
        <w:t>，</w:t>
      </w:r>
      <w:r>
        <w:rPr>
          <w:rFonts w:hint="eastAsia" w:eastAsia="仿宋_GB2312"/>
          <w:sz w:val="32"/>
          <w:szCs w:val="32"/>
        </w:rPr>
        <w:t>进一步规范电动自行车销售企业管理，推动销售</w:t>
      </w:r>
      <w:r>
        <w:rPr>
          <w:rFonts w:eastAsia="仿宋_GB2312"/>
          <w:sz w:val="32"/>
          <w:szCs w:val="32"/>
          <w:lang w:val="zh-TW"/>
        </w:rPr>
        <w:t>企业</w:t>
      </w:r>
      <w:r>
        <w:rPr>
          <w:rFonts w:hint="eastAsia" w:eastAsia="仿宋_GB2312"/>
          <w:sz w:val="32"/>
          <w:szCs w:val="32"/>
        </w:rPr>
        <w:t>主动</w:t>
      </w:r>
      <w:r>
        <w:rPr>
          <w:rFonts w:eastAsia="仿宋_GB2312"/>
          <w:sz w:val="32"/>
          <w:szCs w:val="32"/>
          <w:lang w:val="zh-TW"/>
        </w:rPr>
        <w:t>落实</w:t>
      </w:r>
      <w:r>
        <w:rPr>
          <w:rFonts w:hint="eastAsia" w:eastAsia="仿宋_GB2312"/>
          <w:sz w:val="32"/>
          <w:szCs w:val="32"/>
        </w:rPr>
        <w:t>产品质量</w:t>
      </w:r>
      <w:r>
        <w:rPr>
          <w:rFonts w:eastAsia="仿宋_GB2312"/>
          <w:sz w:val="32"/>
          <w:szCs w:val="32"/>
          <w:lang w:val="zh-TW"/>
        </w:rPr>
        <w:t>安全主体责任</w:t>
      </w:r>
      <w:r>
        <w:rPr>
          <w:rFonts w:hint="eastAsia" w:eastAsia="仿宋_GB2312"/>
          <w:sz w:val="32"/>
          <w:szCs w:val="32"/>
          <w:lang w:val="zh-TW"/>
        </w:rPr>
        <w:t>，</w:t>
      </w:r>
      <w:r>
        <w:rPr>
          <w:rFonts w:hint="eastAsia" w:eastAsia="仿宋_GB2312"/>
          <w:sz w:val="32"/>
          <w:szCs w:val="32"/>
        </w:rPr>
        <w:t>强化产品质量安全管理，提升产业标准化、规范化水平制订本标准。</w:t>
      </w:r>
    </w:p>
    <w:p w14:paraId="5C773A7C">
      <w:pPr>
        <w:adjustRightInd w:val="0"/>
        <w:snapToGrid w:val="0"/>
        <w:spacing w:line="560" w:lineRule="exact"/>
        <w:ind w:firstLine="640" w:firstLineChars="200"/>
        <w:rPr>
          <w:rFonts w:eastAsia="仿宋_GB2312"/>
          <w:sz w:val="32"/>
          <w:szCs w:val="32"/>
        </w:rPr>
      </w:pPr>
      <w:r>
        <w:rPr>
          <w:rFonts w:hint="eastAsia" w:eastAsia="仿宋_GB2312"/>
          <w:sz w:val="32"/>
          <w:szCs w:val="32"/>
        </w:rPr>
        <w:t>目前，陕西省尚无电动自行车销售企业管理相关规范，本标准的制定完善了电动自行车标准体系，对促进销售企业管理和服务质量提升及产业高质量发展具有重要意义。</w:t>
      </w:r>
    </w:p>
    <w:p w14:paraId="2BB5C7EB">
      <w:pPr>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楷体_GB2312"/>
          <w:sz w:val="32"/>
          <w:szCs w:val="32"/>
        </w:rPr>
        <w:t>三、主要起草过程</w:t>
      </w:r>
      <w:bookmarkStart w:id="1" w:name="_Hlk151113618"/>
    </w:p>
    <w:p w14:paraId="080A1666">
      <w:pPr>
        <w:adjustRightInd w:val="0"/>
        <w:snapToGrid w:val="0"/>
        <w:spacing w:line="560" w:lineRule="exact"/>
        <w:ind w:firstLine="620" w:firstLineChars="200"/>
        <w:rPr>
          <w:rFonts w:ascii="楷体" w:hAnsi="楷体" w:eastAsia="楷体" w:cs="楷体"/>
          <w:sz w:val="31"/>
          <w:szCs w:val="31"/>
        </w:rPr>
      </w:pPr>
      <w:bookmarkStart w:id="2" w:name="_Hlk151114101"/>
      <w:r>
        <w:rPr>
          <w:rFonts w:hint="eastAsia" w:ascii="楷体" w:hAnsi="楷体" w:eastAsia="楷体" w:cs="楷体"/>
          <w:sz w:val="31"/>
          <w:szCs w:val="31"/>
        </w:rPr>
        <w:t>（一）</w:t>
      </w:r>
      <w:r>
        <w:rPr>
          <w:rFonts w:ascii="楷体" w:hAnsi="楷体" w:eastAsia="楷体" w:cs="楷体"/>
          <w:sz w:val="31"/>
          <w:szCs w:val="31"/>
        </w:rPr>
        <w:t>成立项目工作小组（20</w:t>
      </w:r>
      <w:r>
        <w:rPr>
          <w:rFonts w:hint="eastAsia" w:ascii="楷体" w:hAnsi="楷体" w:eastAsia="楷体" w:cs="楷体"/>
          <w:sz w:val="31"/>
          <w:szCs w:val="31"/>
        </w:rPr>
        <w:t>24</w:t>
      </w:r>
      <w:r>
        <w:rPr>
          <w:rFonts w:ascii="楷体" w:hAnsi="楷体" w:eastAsia="楷体" w:cs="楷体"/>
          <w:sz w:val="31"/>
          <w:szCs w:val="31"/>
        </w:rPr>
        <w:t xml:space="preserve">年 </w:t>
      </w:r>
      <w:r>
        <w:rPr>
          <w:rFonts w:hint="eastAsia" w:ascii="楷体" w:hAnsi="楷体" w:eastAsia="楷体" w:cs="楷体"/>
          <w:sz w:val="31"/>
          <w:szCs w:val="31"/>
        </w:rPr>
        <w:t>10</w:t>
      </w:r>
      <w:r>
        <w:rPr>
          <w:rFonts w:ascii="楷体" w:hAnsi="楷体" w:eastAsia="楷体" w:cs="楷体"/>
          <w:sz w:val="31"/>
          <w:szCs w:val="31"/>
        </w:rPr>
        <w:t xml:space="preserve">月） </w:t>
      </w:r>
    </w:p>
    <w:p w14:paraId="28AEB16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在省市场监管局的指导下,</w:t>
      </w:r>
      <w:r>
        <w:rPr>
          <w:rFonts w:ascii="仿宋_GB2312" w:hAnsi="仿宋_GB2312" w:eastAsia="仿宋_GB2312" w:cs="仿宋_GB2312"/>
          <w:sz w:val="32"/>
          <w:szCs w:val="32"/>
        </w:rPr>
        <w:t>汉中市市场监督管理局、汉中市质量技术监督检验检测中心、汉中市消防救援支队、陕西</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电动自行车行业协会、汉中战锐商贸有限公司</w:t>
      </w:r>
      <w:r>
        <w:rPr>
          <w:rFonts w:hint="eastAsia" w:ascii="仿宋_GB2312" w:hAnsi="仿宋_GB2312" w:eastAsia="仿宋_GB2312" w:cs="仿宋_GB2312"/>
          <w:sz w:val="32"/>
          <w:szCs w:val="32"/>
        </w:rPr>
        <w:t>联合电动自行车行业相关领导、专业人员组建成立标准起草小组,完成申报书和标准草案的起草。</w:t>
      </w:r>
    </w:p>
    <w:p w14:paraId="0A28DCCD">
      <w:pPr>
        <w:adjustRightInd w:val="0"/>
        <w:snapToGrid w:val="0"/>
        <w:spacing w:line="560" w:lineRule="exact"/>
        <w:ind w:firstLine="620" w:firstLineChars="200"/>
        <w:rPr>
          <w:rFonts w:ascii="仿宋" w:hAnsi="仿宋" w:eastAsia="仿宋" w:cs="楷体"/>
          <w:b/>
          <w:sz w:val="31"/>
          <w:szCs w:val="31"/>
        </w:rPr>
      </w:pPr>
      <w:r>
        <w:rPr>
          <w:rFonts w:hint="eastAsia" w:ascii="楷体" w:hAnsi="楷体" w:eastAsia="楷体" w:cs="楷体"/>
          <w:sz w:val="31"/>
          <w:szCs w:val="31"/>
        </w:rPr>
        <w:t>（二）调研阶段（2024年 11月-2025年2 月）</w:t>
      </w:r>
    </w:p>
    <w:p w14:paraId="66AF31C2">
      <w:pPr>
        <w:adjustRightInd w:val="0"/>
        <w:snapToGrid w:val="0"/>
        <w:spacing w:line="560" w:lineRule="exact"/>
        <w:ind w:firstLine="640" w:firstLineChars="200"/>
        <w:rPr>
          <w:rFonts w:ascii="楷体" w:hAnsi="楷体" w:eastAsia="楷体" w:cs="楷体"/>
          <w:sz w:val="31"/>
          <w:szCs w:val="31"/>
        </w:rPr>
      </w:pPr>
      <w:r>
        <w:rPr>
          <w:rFonts w:hint="eastAsia" w:ascii="仿宋_GB2312" w:hAnsi="仿宋_GB2312" w:eastAsia="仿宋_GB2312" w:cs="仿宋_GB2312"/>
          <w:sz w:val="32"/>
          <w:szCs w:val="32"/>
        </w:rPr>
        <w:t>标准起草小组拟定了编制实施计划，</w:t>
      </w:r>
      <w:r>
        <w:rPr>
          <w:rFonts w:hint="eastAsia" w:ascii="仿宋" w:hAnsi="仿宋" w:eastAsia="仿宋" w:cs="仿宋"/>
          <w:sz w:val="32"/>
          <w:szCs w:val="32"/>
        </w:rPr>
        <w:t>在标准制定过程中，我们秉持严谨、科学、实用的原则，开展了大量深入细致的工作。联合市消防救援支队、行业协会及重点企业组建专业团队，对全市 120 余家销售门店进行实地走访调研，梳理出 30 项突出问题和</w:t>
      </w:r>
      <w:r>
        <w:rPr>
          <w:rFonts w:hint="eastAsia" w:ascii="仿宋_GB2312" w:hAnsi="仿宋_GB2312" w:eastAsia="仿宋_GB2312" w:cs="仿宋_GB2312"/>
          <w:sz w:val="32"/>
          <w:szCs w:val="32"/>
        </w:rPr>
        <w:t>大量关于电动自行车销售企业管理方面的数据和信息，再结合电动自行车全链条整治工作和销售门店实际并兼顾落实企业主体质量</w:t>
      </w:r>
      <w:r>
        <w:rPr>
          <w:rFonts w:hint="eastAsia" w:eastAsia="仿宋_GB2312"/>
          <w:sz w:val="32"/>
          <w:szCs w:val="32"/>
        </w:rPr>
        <w:t>安全责任和相关消防、环境保护要求进行了调研。</w:t>
      </w:r>
    </w:p>
    <w:p w14:paraId="4537A92C">
      <w:pPr>
        <w:adjustRightInd w:val="0"/>
        <w:snapToGrid w:val="0"/>
        <w:spacing w:line="560" w:lineRule="exact"/>
        <w:ind w:firstLine="620" w:firstLineChars="200"/>
        <w:rPr>
          <w:rFonts w:ascii="楷体" w:hAnsi="楷体" w:eastAsia="楷体" w:cs="楷体"/>
          <w:sz w:val="31"/>
          <w:szCs w:val="31"/>
        </w:rPr>
      </w:pPr>
      <w:r>
        <w:rPr>
          <w:rFonts w:hint="eastAsia" w:ascii="楷体" w:hAnsi="楷体" w:eastAsia="楷体" w:cs="楷体"/>
          <w:sz w:val="31"/>
          <w:szCs w:val="31"/>
        </w:rPr>
        <w:t>（三）成立标准制定小组（2025年2月）</w:t>
      </w:r>
    </w:p>
    <w:p w14:paraId="58D5A9B5">
      <w:pPr>
        <w:adjustRightInd w:val="0"/>
        <w:snapToGrid w:val="0"/>
        <w:spacing w:line="560" w:lineRule="exact"/>
        <w:ind w:firstLine="640" w:firstLineChars="200"/>
        <w:rPr>
          <w:rFonts w:ascii="仿宋" w:hAnsi="仿宋" w:eastAsia="仿宋" w:cs="仿宋"/>
          <w:sz w:val="31"/>
          <w:szCs w:val="31"/>
        </w:rPr>
      </w:pPr>
      <w:r>
        <w:rPr>
          <w:rFonts w:hint="eastAsia" w:eastAsia="仿宋_GB2312"/>
          <w:sz w:val="32"/>
          <w:szCs w:val="32"/>
        </w:rPr>
        <w:t>在充分论证的基础上，依据GB/T1.1、GB 17761、</w:t>
      </w:r>
      <w:r>
        <w:rPr>
          <w:rFonts w:eastAsia="仿宋_GB2312"/>
          <w:sz w:val="32"/>
          <w:szCs w:val="32"/>
        </w:rPr>
        <w:t>GB 50016</w:t>
      </w:r>
      <w:r>
        <w:rPr>
          <w:rFonts w:hint="eastAsia" w:eastAsia="仿宋_GB2312"/>
          <w:sz w:val="32"/>
          <w:szCs w:val="32"/>
        </w:rPr>
        <w:t>等标准要求，</w:t>
      </w:r>
      <w:r>
        <w:rPr>
          <w:rFonts w:ascii="仿宋" w:hAnsi="仿宋" w:eastAsia="仿宋" w:cs="仿宋"/>
          <w:sz w:val="31"/>
          <w:szCs w:val="31"/>
        </w:rPr>
        <w:t>项目任务下达后，在原项目工作小组的基础上，联合</w:t>
      </w:r>
      <w:r>
        <w:rPr>
          <w:rFonts w:ascii="仿宋_GB2312" w:hAnsi="仿宋_GB2312" w:eastAsia="仿宋_GB2312" w:cs="仿宋_GB2312"/>
          <w:sz w:val="32"/>
          <w:szCs w:val="32"/>
        </w:rPr>
        <w:t>汉中市市场监督管理局、汉中市质量技术监督检验检测中心、汉中市消防救援支队、陕西</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电动自行车行业协会、汉中战锐商贸有限公司</w:t>
      </w:r>
      <w:r>
        <w:rPr>
          <w:rFonts w:hint="eastAsia" w:ascii="仿宋_GB2312" w:hAnsi="仿宋_GB2312" w:eastAsia="仿宋_GB2312" w:cs="仿宋_GB2312"/>
          <w:sz w:val="32"/>
          <w:szCs w:val="32"/>
        </w:rPr>
        <w:t>等单位相关</w:t>
      </w:r>
      <w:r>
        <w:rPr>
          <w:rFonts w:ascii="仿宋" w:hAnsi="仿宋" w:eastAsia="仿宋" w:cs="仿宋"/>
          <w:sz w:val="31"/>
          <w:szCs w:val="31"/>
        </w:rPr>
        <w:t>领域专家、技术骨干和标准化技术人员成立《</w:t>
      </w:r>
      <w:r>
        <w:rPr>
          <w:rFonts w:hint="eastAsia" w:ascii="仿宋" w:hAnsi="仿宋" w:eastAsia="仿宋" w:cs="仿宋"/>
          <w:sz w:val="31"/>
          <w:szCs w:val="31"/>
        </w:rPr>
        <w:t>电动自行车销售企业管理规范</w:t>
      </w:r>
      <w:r>
        <w:rPr>
          <w:rFonts w:ascii="仿宋" w:hAnsi="仿宋" w:eastAsia="仿宋" w:cs="仿宋"/>
          <w:sz w:val="31"/>
          <w:szCs w:val="31"/>
        </w:rPr>
        <w:t>》市级地方标准制定小组，明确项目任务分工、工作进度和工作要求</w:t>
      </w:r>
      <w:r>
        <w:rPr>
          <w:rFonts w:hint="eastAsia" w:ascii="仿宋" w:hAnsi="仿宋" w:eastAsia="仿宋" w:cs="仿宋"/>
          <w:sz w:val="31"/>
          <w:szCs w:val="31"/>
        </w:rPr>
        <w:t>。</w:t>
      </w:r>
    </w:p>
    <w:p w14:paraId="0810A48F">
      <w:pPr>
        <w:adjustRightInd w:val="0"/>
        <w:snapToGrid w:val="0"/>
        <w:spacing w:line="560" w:lineRule="exact"/>
        <w:ind w:firstLine="620" w:firstLineChars="200"/>
        <w:rPr>
          <w:rFonts w:ascii="楷体" w:hAnsi="楷体" w:eastAsia="楷体" w:cs="楷体"/>
          <w:sz w:val="31"/>
          <w:szCs w:val="31"/>
        </w:rPr>
      </w:pPr>
      <w:r>
        <w:rPr>
          <w:rFonts w:hint="eastAsia" w:ascii="楷体" w:hAnsi="楷体" w:eastAsia="楷体" w:cs="楷体"/>
          <w:sz w:val="31"/>
          <w:szCs w:val="31"/>
        </w:rPr>
        <w:t xml:space="preserve">（四）书面征求意见、召开会议征求意见（2025年3月-2025年6月） </w:t>
      </w:r>
    </w:p>
    <w:bookmarkEnd w:id="1"/>
    <w:bookmarkEnd w:id="2"/>
    <w:p w14:paraId="6BE8F545">
      <w:pPr>
        <w:spacing w:line="560" w:lineRule="exact"/>
        <w:ind w:firstLine="640" w:firstLineChars="200"/>
        <w:rPr>
          <w:rFonts w:ascii="仿宋_GB2312" w:hAnsi="仿宋_GB2312" w:eastAsia="仿宋_GB2312" w:cs="仿宋_GB2312"/>
          <w:color w:val="000000" w:themeColor="text1"/>
          <w:sz w:val="32"/>
          <w:szCs w:val="32"/>
        </w:rPr>
      </w:pPr>
      <w:r>
        <w:rPr>
          <w:rFonts w:hint="eastAsia" w:eastAsia="仿宋_GB2312"/>
          <w:sz w:val="32"/>
          <w:szCs w:val="32"/>
        </w:rPr>
        <w:t>项目小组成员</w:t>
      </w:r>
      <w:r>
        <w:rPr>
          <w:rFonts w:hint="eastAsia" w:ascii="仿宋" w:hAnsi="仿宋" w:eastAsia="仿宋" w:cs="仿宋"/>
          <w:sz w:val="31"/>
          <w:szCs w:val="31"/>
        </w:rPr>
        <w:t>经过调研、讨论交流</w:t>
      </w:r>
      <w:r>
        <w:rPr>
          <w:rFonts w:ascii="仿宋" w:hAnsi="仿宋" w:eastAsia="仿宋" w:cs="仿宋"/>
          <w:sz w:val="31"/>
          <w:szCs w:val="31"/>
        </w:rPr>
        <w:t>形成</w:t>
      </w:r>
      <w:r>
        <w:rPr>
          <w:rFonts w:hint="eastAsia" w:ascii="仿宋" w:hAnsi="仿宋" w:eastAsia="仿宋" w:cs="仿宋"/>
          <w:sz w:val="31"/>
          <w:szCs w:val="31"/>
        </w:rPr>
        <w:t>《电动自行车销售企业管理规范》地方标准征求意见稿</w:t>
      </w:r>
      <w:r>
        <w:rPr>
          <w:rFonts w:ascii="仿宋" w:hAnsi="仿宋" w:eastAsia="仿宋" w:cs="仿宋"/>
          <w:sz w:val="31"/>
          <w:szCs w:val="31"/>
        </w:rPr>
        <w:t>。</w:t>
      </w:r>
      <w:r>
        <w:rPr>
          <w:rFonts w:hint="eastAsia" w:ascii="仿宋" w:hAnsi="仿宋" w:eastAsia="仿宋" w:cs="仿宋"/>
          <w:sz w:val="31"/>
          <w:szCs w:val="31"/>
        </w:rPr>
        <w:t>为进一步完善标准的相关内容，2025年6月11日下发书面征求意见表，</w:t>
      </w:r>
      <w:r>
        <w:rPr>
          <w:rFonts w:hint="eastAsia" w:eastAsia="仿宋_GB2312"/>
          <w:sz w:val="32"/>
          <w:szCs w:val="32"/>
        </w:rPr>
        <w:t>在一定范围内广泛征求意见并经标准起草小组多次讨论、反复修改。同时，于2025年6月18日</w:t>
      </w:r>
      <w:r>
        <w:rPr>
          <w:rFonts w:hint="eastAsia" w:ascii="仿宋_GB2312" w:hAnsi="仿宋_GB2312" w:eastAsia="仿宋_GB2312" w:cs="仿宋_GB2312"/>
          <w:color w:val="000000" w:themeColor="text1"/>
          <w:sz w:val="32"/>
          <w:szCs w:val="32"/>
        </w:rPr>
        <w:t>召开</w:t>
      </w:r>
      <w:r>
        <w:rPr>
          <w:rFonts w:ascii="Times New Roman" w:hAnsi="Times New Roman" w:eastAsia="仿宋_GB2312" w:cs="Times New Roman"/>
          <w:sz w:val="32"/>
          <w:szCs w:val="32"/>
        </w:rPr>
        <w:t>《电动自行车销售企业管理规范》地方标准征求意见讨论会</w:t>
      </w:r>
      <w:r>
        <w:rPr>
          <w:rFonts w:hint="eastAsia" w:ascii="Times New Roman" w:hAnsi="Times New Roman" w:eastAsia="仿宋_GB2312" w:cs="Times New Roman"/>
          <w:sz w:val="32"/>
          <w:szCs w:val="32"/>
        </w:rPr>
        <w:t>。</w:t>
      </w:r>
      <w:r>
        <w:rPr>
          <w:rFonts w:hint="eastAsia" w:ascii="仿宋_GB2312" w:hAnsi="仿宋_GB2312" w:eastAsia="仿宋_GB2312" w:cs="仿宋_GB2312"/>
          <w:color w:val="000000" w:themeColor="text1"/>
          <w:sz w:val="32"/>
          <w:szCs w:val="32"/>
        </w:rPr>
        <w:t>市电动自行车专班成员单位专家、市市场监管局电动自行车安全隐患全链条整治专班办公室主任以及其它成员科室负责人、陕西省电动自行车行业协会、汉中战锐商贸有限公司、汉中市博瑞鑫车业有限公司、汉中市宝德成电动自行车销售有限公司、汉中正通和悦商贸有限公司企业代表参加了会议，会上对《</w:t>
      </w:r>
      <w:r>
        <w:rPr>
          <w:rFonts w:ascii="Times New Roman" w:hAnsi="Times New Roman" w:eastAsia="仿宋_GB2312" w:cs="Times New Roman"/>
          <w:sz w:val="32"/>
          <w:szCs w:val="32"/>
        </w:rPr>
        <w:t>电动自行车销售企业管理规范</w:t>
      </w:r>
      <w:r>
        <w:rPr>
          <w:rFonts w:hint="eastAsia" w:ascii="Times New Roman" w:hAnsi="Times New Roman" w:eastAsia="仿宋_GB2312" w:cs="Times New Roman"/>
          <w:sz w:val="32"/>
          <w:szCs w:val="32"/>
        </w:rPr>
        <w:t>（征求意见稿）</w:t>
      </w:r>
      <w:r>
        <w:rPr>
          <w:rFonts w:hint="eastAsia" w:ascii="仿宋_GB2312" w:hAnsi="仿宋_GB2312" w:eastAsia="仿宋_GB2312" w:cs="仿宋_GB2312"/>
          <w:color w:val="000000" w:themeColor="text1"/>
          <w:sz w:val="32"/>
          <w:szCs w:val="32"/>
        </w:rPr>
        <w:t>》进行了讨论，收集意见</w:t>
      </w:r>
      <w:r>
        <w:rPr>
          <w:rFonts w:hint="eastAsia" w:ascii="仿宋_GB2312" w:hAnsi="仿宋_GB2312" w:eastAsia="仿宋_GB2312" w:cs="仿宋_GB2312"/>
          <w:sz w:val="32"/>
          <w:szCs w:val="32"/>
        </w:rPr>
        <w:t>10</w:t>
      </w:r>
      <w:r>
        <w:rPr>
          <w:rFonts w:hint="eastAsia" w:ascii="仿宋_GB2312" w:hAnsi="仿宋_GB2312" w:eastAsia="仿宋_GB2312" w:cs="仿宋_GB2312"/>
          <w:color w:val="000000" w:themeColor="text1"/>
          <w:sz w:val="32"/>
          <w:szCs w:val="32"/>
        </w:rPr>
        <w:t xml:space="preserve">条。 </w:t>
      </w:r>
    </w:p>
    <w:p w14:paraId="7E00D6D7">
      <w:pPr>
        <w:adjustRightInd w:val="0"/>
        <w:snapToGrid w:val="0"/>
        <w:spacing w:line="560" w:lineRule="exact"/>
        <w:ind w:firstLine="620" w:firstLineChars="200"/>
        <w:rPr>
          <w:rFonts w:ascii="楷体" w:hAnsi="楷体" w:eastAsia="楷体" w:cs="楷体"/>
          <w:sz w:val="31"/>
          <w:szCs w:val="31"/>
        </w:rPr>
      </w:pPr>
      <w:r>
        <w:rPr>
          <w:rFonts w:hint="eastAsia" w:ascii="楷体" w:hAnsi="楷体" w:eastAsia="楷体" w:cs="楷体"/>
          <w:sz w:val="31"/>
          <w:szCs w:val="31"/>
        </w:rPr>
        <w:t xml:space="preserve">（五）形成标准意见稿、送审稿（2025年7月-2025年8月） </w:t>
      </w:r>
    </w:p>
    <w:p w14:paraId="6E613379">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标准编写小组对收集的意见进行了汇总并全部采纳，并进一步完善地方标准，形成《</w:t>
      </w:r>
      <w:r>
        <w:rPr>
          <w:rFonts w:ascii="Times New Roman" w:hAnsi="Times New Roman" w:eastAsia="仿宋_GB2312" w:cs="Times New Roman"/>
          <w:sz w:val="32"/>
          <w:szCs w:val="32"/>
        </w:rPr>
        <w:t>电动自行车销售企业管理规范</w:t>
      </w:r>
      <w:r>
        <w:rPr>
          <w:rFonts w:hint="eastAsia" w:ascii="Times New Roman" w:hAnsi="Times New Roman" w:eastAsia="仿宋_GB2312" w:cs="Times New Roman"/>
          <w:sz w:val="32"/>
          <w:szCs w:val="32"/>
        </w:rPr>
        <w:t>（征求意见稿）</w:t>
      </w:r>
      <w:r>
        <w:rPr>
          <w:rFonts w:hint="eastAsia" w:ascii="仿宋_GB2312" w:hAnsi="仿宋_GB2312" w:eastAsia="仿宋_GB2312" w:cs="仿宋_GB2312"/>
          <w:color w:val="000000" w:themeColor="text1"/>
          <w:sz w:val="32"/>
          <w:szCs w:val="32"/>
        </w:rPr>
        <w:t>》。更加科学合理地规范全市</w:t>
      </w:r>
      <w:r>
        <w:rPr>
          <w:rFonts w:hint="eastAsia" w:ascii="仿宋_GB2312" w:hAnsi="仿宋_GB2312" w:eastAsia="仿宋_GB2312" w:cs="仿宋_GB2312"/>
          <w:sz w:val="32"/>
          <w:szCs w:val="32"/>
        </w:rPr>
        <w:t>电动自行车销售企业，为</w:t>
      </w:r>
      <w:r>
        <w:rPr>
          <w:rFonts w:hint="eastAsia" w:ascii="仿宋_GB2312" w:hAnsi="仿宋_GB2312" w:eastAsia="仿宋_GB2312" w:cs="仿宋_GB2312"/>
          <w:color w:val="000000" w:themeColor="text1"/>
          <w:sz w:val="32"/>
          <w:szCs w:val="32"/>
        </w:rPr>
        <w:t>《</w:t>
      </w:r>
      <w:r>
        <w:rPr>
          <w:rFonts w:ascii="Times New Roman" w:hAnsi="Times New Roman" w:eastAsia="仿宋_GB2312" w:cs="Times New Roman"/>
          <w:sz w:val="32"/>
          <w:szCs w:val="32"/>
        </w:rPr>
        <w:t>电动自行车销售企业管理规范</w:t>
      </w:r>
      <w:r>
        <w:rPr>
          <w:rFonts w:hint="eastAsia" w:ascii="仿宋_GB2312" w:hAnsi="仿宋_GB2312" w:eastAsia="仿宋_GB2312" w:cs="仿宋_GB2312"/>
          <w:color w:val="000000" w:themeColor="text1"/>
          <w:sz w:val="32"/>
          <w:szCs w:val="32"/>
        </w:rPr>
        <w:t>》出台做好充分准备。</w:t>
      </w:r>
    </w:p>
    <w:p w14:paraId="2E2BBAF5">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经内部反复研究论证，建立起结构合理、层次分明、与汉中</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域内</w:t>
      </w:r>
      <w:r>
        <w:rPr>
          <w:rFonts w:hint="eastAsia" w:ascii="仿宋_GB2312" w:hAnsi="仿宋_GB2312" w:eastAsia="仿宋_GB2312" w:cs="仿宋_GB2312"/>
          <w:sz w:val="32"/>
          <w:szCs w:val="32"/>
        </w:rPr>
        <w:t>电动自行车销售企业</w:t>
      </w:r>
      <w:r>
        <w:rPr>
          <w:rFonts w:ascii="仿宋_GB2312" w:hAnsi="仿宋_GB2312" w:eastAsia="仿宋_GB2312" w:cs="仿宋_GB2312"/>
          <w:sz w:val="32"/>
          <w:szCs w:val="32"/>
        </w:rPr>
        <w:t>相适应，</w:t>
      </w:r>
      <w:r>
        <w:rPr>
          <w:rFonts w:hint="eastAsia" w:ascii="仿宋_GB2312" w:hAnsi="仿宋_GB2312" w:eastAsia="仿宋_GB2312" w:cs="仿宋_GB2312"/>
          <w:sz w:val="32"/>
          <w:szCs w:val="32"/>
        </w:rPr>
        <w:t>体现符合汉中市区域内</w:t>
      </w:r>
      <w:r>
        <w:rPr>
          <w:rFonts w:ascii="仿宋_GB2312" w:hAnsi="仿宋_GB2312" w:eastAsia="仿宋_GB2312" w:cs="仿宋_GB2312"/>
          <w:sz w:val="32"/>
          <w:szCs w:val="32"/>
        </w:rPr>
        <w:t>科</w:t>
      </w:r>
      <w:r>
        <w:rPr>
          <w:rFonts w:ascii="仿宋_GB2312" w:hAnsi="仿宋_GB2312" w:eastAsia="仿宋_GB2312" w:cs="仿宋_GB2312"/>
          <w:color w:val="000000" w:themeColor="text1"/>
          <w:sz w:val="32"/>
          <w:szCs w:val="32"/>
        </w:rPr>
        <w:t>学完善、操作性强的管理标准，使</w:t>
      </w:r>
      <w:r>
        <w:rPr>
          <w:rFonts w:hint="eastAsia" w:ascii="仿宋_GB2312" w:hAnsi="仿宋_GB2312" w:eastAsia="仿宋_GB2312" w:cs="仿宋_GB2312"/>
          <w:sz w:val="32"/>
          <w:szCs w:val="32"/>
        </w:rPr>
        <w:t>电动自行车销售企业</w:t>
      </w:r>
      <w:r>
        <w:rPr>
          <w:rFonts w:ascii="仿宋_GB2312" w:hAnsi="仿宋_GB2312" w:eastAsia="仿宋_GB2312" w:cs="仿宋_GB2312"/>
          <w:color w:val="000000" w:themeColor="text1"/>
          <w:sz w:val="32"/>
          <w:szCs w:val="32"/>
        </w:rPr>
        <w:t>有章可循、有规可依、有据可引，</w:t>
      </w:r>
      <w:r>
        <w:rPr>
          <w:rFonts w:hint="eastAsia" w:ascii="仿宋_GB2312" w:hAnsi="仿宋_GB2312" w:eastAsia="仿宋_GB2312" w:cs="仿宋_GB2312"/>
          <w:color w:val="000000" w:themeColor="text1"/>
          <w:sz w:val="32"/>
          <w:szCs w:val="32"/>
        </w:rPr>
        <w:t>最终</w:t>
      </w:r>
      <w:r>
        <w:rPr>
          <w:rFonts w:ascii="仿宋_GB2312" w:hAnsi="仿宋_GB2312" w:eastAsia="仿宋_GB2312" w:cs="仿宋_GB2312"/>
          <w:color w:val="000000" w:themeColor="text1"/>
          <w:sz w:val="32"/>
          <w:szCs w:val="32"/>
        </w:rPr>
        <w:t>形成了</w:t>
      </w:r>
      <w:r>
        <w:rPr>
          <w:rFonts w:hint="eastAsia" w:ascii="仿宋_GB2312" w:hAnsi="仿宋_GB2312" w:eastAsia="仿宋_GB2312" w:cs="仿宋_GB2312"/>
          <w:color w:val="000000" w:themeColor="text1"/>
          <w:sz w:val="32"/>
          <w:szCs w:val="32"/>
        </w:rPr>
        <w:t>《</w:t>
      </w:r>
      <w:r>
        <w:rPr>
          <w:rFonts w:ascii="Times New Roman" w:hAnsi="Times New Roman" w:eastAsia="仿宋_GB2312" w:cs="Times New Roman"/>
          <w:sz w:val="32"/>
          <w:szCs w:val="32"/>
        </w:rPr>
        <w:t>电动自行车销售企业管理规范</w:t>
      </w:r>
      <w:r>
        <w:rPr>
          <w:rFonts w:hint="eastAsia" w:ascii="仿宋_GB2312" w:hAnsi="仿宋_GB2312" w:eastAsia="仿宋_GB2312" w:cs="仿宋_GB2312"/>
          <w:color w:val="000000" w:themeColor="text1"/>
          <w:sz w:val="32"/>
          <w:szCs w:val="32"/>
        </w:rPr>
        <w:t>》标准和编</w:t>
      </w:r>
      <w:r>
        <w:rPr>
          <w:rFonts w:ascii="仿宋_GB2312" w:hAnsi="仿宋_GB2312" w:eastAsia="仿宋_GB2312" w:cs="仿宋_GB2312"/>
          <w:color w:val="000000" w:themeColor="text1"/>
          <w:sz w:val="32"/>
          <w:szCs w:val="32"/>
        </w:rPr>
        <w:t xml:space="preserve">制说明送审稿。 </w:t>
      </w:r>
    </w:p>
    <w:p w14:paraId="471802BB">
      <w:pPr>
        <w:adjustRightInd w:val="0"/>
        <w:snapToGrid w:val="0"/>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四、</w:t>
      </w:r>
      <w:r>
        <w:rPr>
          <w:rFonts w:ascii="黑体" w:hAnsi="黑体" w:eastAsia="黑体" w:cs="楷体_GB2312"/>
          <w:sz w:val="32"/>
          <w:szCs w:val="32"/>
        </w:rPr>
        <w:t>制定（修订）标准</w:t>
      </w:r>
      <w:r>
        <w:rPr>
          <w:rFonts w:hint="eastAsia" w:ascii="黑体" w:hAnsi="黑体" w:eastAsia="黑体" w:cs="楷体_GB2312"/>
          <w:sz w:val="32"/>
          <w:szCs w:val="32"/>
        </w:rPr>
        <w:t>的原则和</w:t>
      </w:r>
      <w:r>
        <w:rPr>
          <w:rFonts w:ascii="黑体" w:hAnsi="黑体" w:eastAsia="黑体" w:cs="楷体_GB2312"/>
          <w:sz w:val="32"/>
          <w:szCs w:val="32"/>
        </w:rPr>
        <w:t xml:space="preserve">依据，与现行法律、法规、标准的关系 </w:t>
      </w:r>
    </w:p>
    <w:p w14:paraId="7349AD42">
      <w:pPr>
        <w:pStyle w:val="18"/>
        <w:widowControl/>
        <w:spacing w:line="560" w:lineRule="exact"/>
        <w:ind w:firstLine="640"/>
        <w:jc w:val="both"/>
        <w:rPr>
          <w:rFonts w:ascii="楷体" w:hAnsi="楷体" w:eastAsia="楷体" w:cs="楷体_GB2312"/>
          <w:kern w:val="2"/>
          <w:sz w:val="32"/>
          <w:szCs w:val="32"/>
        </w:rPr>
      </w:pPr>
      <w:r>
        <w:rPr>
          <w:rFonts w:hint="eastAsia" w:ascii="楷体" w:hAnsi="楷体" w:eastAsia="楷体" w:cs="楷体_GB2312"/>
          <w:kern w:val="2"/>
          <w:sz w:val="32"/>
          <w:szCs w:val="32"/>
        </w:rPr>
        <w:t>（一）制定原则</w:t>
      </w:r>
    </w:p>
    <w:p w14:paraId="3E6AA8C2">
      <w:pPr>
        <w:tabs>
          <w:tab w:val="left" w:pos="2504"/>
        </w:tabs>
        <w:spacing w:line="560" w:lineRule="exact"/>
        <w:ind w:firstLine="640" w:firstLineChars="200"/>
        <w:jc w:val="left"/>
        <w:rPr>
          <w:rFonts w:ascii="仿宋_GB2312" w:hAnsi="仿宋_GB2312" w:eastAsia="仿宋_GB2312" w:cs="仿宋_GB2312"/>
          <w:sz w:val="32"/>
          <w:szCs w:val="32"/>
        </w:rPr>
      </w:pPr>
      <w:bookmarkStart w:id="3" w:name="_Hlk151119485"/>
      <w:r>
        <w:rPr>
          <w:rFonts w:hint="eastAsia" w:ascii="仿宋_GB2312" w:hAnsi="仿宋_GB2312" w:eastAsia="仿宋_GB2312" w:cs="仿宋_GB2312"/>
          <w:kern w:val="0"/>
          <w:sz w:val="32"/>
          <w:szCs w:val="32"/>
        </w:rPr>
        <w:t>本标准结构和内容等方面依据GB/T 1.1-2020《标准化工作导则 第1部分：标准化文件的结构和起草规则》进行编写，</w:t>
      </w:r>
      <w:r>
        <w:rPr>
          <w:rFonts w:hint="eastAsia" w:ascii="仿宋_GB2312" w:hAnsi="仿宋_GB2312" w:eastAsia="仿宋_GB2312" w:cs="仿宋_GB2312"/>
          <w:sz w:val="32"/>
          <w:szCs w:val="32"/>
        </w:rPr>
        <w:t>本标准规定的各项技术要求来自大量的实地论证和监管实践经验，并严格遵守相关法规、标准要求，与之相互衔接、协调，无冲突，</w:t>
      </w:r>
    </w:p>
    <w:p w14:paraId="1FEA3E9A">
      <w:pPr>
        <w:tabs>
          <w:tab w:val="left" w:pos="2504"/>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标准内容基于简单明了、实用、可操作性强原则，使电动自行车销售企业管理走向规范化和标准化，为区域产业安全可持续发展发挥积极作用。</w:t>
      </w:r>
      <w:bookmarkEnd w:id="3"/>
    </w:p>
    <w:p w14:paraId="6DCD2D34">
      <w:pPr>
        <w:pStyle w:val="18"/>
        <w:widowControl/>
        <w:spacing w:line="560" w:lineRule="exact"/>
        <w:ind w:firstLine="640"/>
        <w:jc w:val="both"/>
        <w:rPr>
          <w:rFonts w:ascii="楷体" w:hAnsi="楷体" w:eastAsia="楷体" w:cs="楷体_GB2312"/>
          <w:kern w:val="2"/>
          <w:sz w:val="32"/>
          <w:szCs w:val="32"/>
        </w:rPr>
      </w:pPr>
      <w:r>
        <w:rPr>
          <w:rFonts w:hint="eastAsia" w:ascii="楷体" w:hAnsi="楷体" w:eastAsia="楷体" w:cs="楷体_GB2312"/>
          <w:kern w:val="2"/>
          <w:sz w:val="32"/>
          <w:szCs w:val="32"/>
        </w:rPr>
        <w:t>（二）制定依据</w:t>
      </w:r>
    </w:p>
    <w:p w14:paraId="30037009">
      <w:pPr>
        <w:pStyle w:val="18"/>
        <w:widowControl/>
        <w:spacing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本</w:t>
      </w:r>
      <w:r>
        <w:rPr>
          <w:rFonts w:hint="eastAsia" w:ascii="仿宋_GB2312" w:hAnsi="仿宋_GB2312" w:eastAsia="仿宋_GB2312" w:cs="仿宋_GB2312"/>
          <w:kern w:val="2"/>
          <w:sz w:val="32"/>
          <w:szCs w:val="32"/>
        </w:rPr>
        <w:t>标准</w:t>
      </w:r>
      <w:r>
        <w:rPr>
          <w:rFonts w:ascii="仿宋_GB2312" w:hAnsi="仿宋_GB2312" w:eastAsia="仿宋_GB2312" w:cs="仿宋_GB2312"/>
          <w:kern w:val="2"/>
          <w:sz w:val="32"/>
          <w:szCs w:val="32"/>
        </w:rPr>
        <w:t xml:space="preserve">依据 GB/T 1.1-2020《标准化工作导则第 1 部分： 标准化文件的结构和起草规则》的规定进行编写。 </w:t>
      </w:r>
    </w:p>
    <w:p w14:paraId="44DD8B2D">
      <w:pPr>
        <w:pStyle w:val="18"/>
        <w:widowControl/>
        <w:spacing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 xml:space="preserve">规范性引用文件 </w:t>
      </w:r>
    </w:p>
    <w:p w14:paraId="596F27AC">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GB/T 13869 用电安全导则</w:t>
      </w:r>
    </w:p>
    <w:p w14:paraId="1AE26E93">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 15562.2 环境保护图形标志固体废物贮存(处置)场</w:t>
      </w:r>
    </w:p>
    <w:p w14:paraId="1361A38C">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 17761  电动自行车安全技术规范</w:t>
      </w:r>
    </w:p>
    <w:p w14:paraId="29DF5312">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GB/T 36972 电动自行车用锂离子蓄电池</w:t>
      </w:r>
    </w:p>
    <w:p w14:paraId="752122D0">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GB/T 37281 废铅酸蓄电池回收技术规范</w:t>
      </w:r>
    </w:p>
    <w:p w14:paraId="33511D4C">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GB/T 39224 废旧电池回收技术规范</w:t>
      </w:r>
    </w:p>
    <w:p w14:paraId="17EE0E98">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GB/T 40248人员密集场所消防安全管理</w:t>
      </w:r>
    </w:p>
    <w:p w14:paraId="0ED27B85">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GB/T 44676 电动自行车售后服务规范</w:t>
      </w:r>
    </w:p>
    <w:p w14:paraId="29C14D50">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 50016  建筑设计防火规范</w:t>
      </w:r>
    </w:p>
    <w:p w14:paraId="3AF64579">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 50140  建筑灭火器配置设计规范</w:t>
      </w:r>
    </w:p>
    <w:p w14:paraId="2BDC0AEB">
      <w:pPr>
        <w:pStyle w:val="18"/>
        <w:widowControl/>
        <w:spacing w:line="560" w:lineRule="exact"/>
        <w:ind w:firstLine="64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GB 50222  建筑内部装修设计防火规范</w:t>
      </w:r>
    </w:p>
    <w:p w14:paraId="3D6B34F2">
      <w:pPr>
        <w:pStyle w:val="18"/>
        <w:widowControl/>
        <w:spacing w:line="560" w:lineRule="exact"/>
        <w:ind w:firstLine="640"/>
        <w:jc w:val="both"/>
        <w:rPr>
          <w:rFonts w:ascii="仿宋" w:hAnsi="仿宋" w:eastAsia="仿宋" w:cs="仿宋_GB2312"/>
          <w:color w:val="00B0F0"/>
          <w:kern w:val="2"/>
          <w:sz w:val="32"/>
          <w:szCs w:val="32"/>
        </w:rPr>
      </w:pPr>
      <w:r>
        <w:rPr>
          <w:rFonts w:hint="eastAsia" w:ascii="仿宋" w:hAnsi="仿宋" w:eastAsia="仿宋" w:cs="仿宋_GB2312"/>
          <w:color w:val="auto"/>
          <w:kern w:val="2"/>
          <w:sz w:val="32"/>
          <w:szCs w:val="32"/>
        </w:rPr>
        <w:t>GB51251 建筑防烟排烟系统技术标准</w:t>
      </w:r>
    </w:p>
    <w:p w14:paraId="0B0F7604">
      <w:pPr>
        <w:pStyle w:val="18"/>
        <w:widowControl/>
        <w:spacing w:line="560" w:lineRule="exact"/>
        <w:ind w:firstLine="640"/>
        <w:jc w:val="both"/>
        <w:rPr>
          <w:rFonts w:ascii="仿宋" w:hAnsi="仿宋" w:eastAsia="仿宋" w:cs="仿宋_GB2312"/>
          <w:kern w:val="2"/>
          <w:sz w:val="32"/>
          <w:szCs w:val="32"/>
        </w:rPr>
      </w:pPr>
      <w:r>
        <w:rPr>
          <w:rFonts w:hint="eastAsia" w:ascii="仿宋" w:hAnsi="仿宋" w:eastAsia="仿宋" w:cs="仿宋_GB2312"/>
          <w:kern w:val="2"/>
          <w:sz w:val="32"/>
          <w:szCs w:val="32"/>
        </w:rPr>
        <w:t xml:space="preserve"> 3.</w:t>
      </w:r>
      <w:r>
        <w:rPr>
          <w:rFonts w:ascii="仿宋" w:hAnsi="仿宋" w:eastAsia="仿宋" w:cs="仿宋_GB2312"/>
          <w:kern w:val="2"/>
          <w:sz w:val="32"/>
          <w:szCs w:val="32"/>
        </w:rPr>
        <w:t xml:space="preserve">参考文献 </w:t>
      </w:r>
    </w:p>
    <w:p w14:paraId="7A6E6DF8">
      <w:pPr>
        <w:pStyle w:val="18"/>
        <w:widowControl/>
        <w:spacing w:line="5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《中华人民共和国标准化法》 </w:t>
      </w:r>
    </w:p>
    <w:p w14:paraId="08DE76F2">
      <w:pPr>
        <w:pStyle w:val="18"/>
        <w:widowControl/>
        <w:spacing w:line="5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《地方标准管理办法》 </w:t>
      </w:r>
    </w:p>
    <w:p w14:paraId="3280D5A4">
      <w:pPr>
        <w:pStyle w:val="18"/>
        <w:widowControl/>
        <w:spacing w:line="56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《陕西省标准化条例》</w:t>
      </w:r>
    </w:p>
    <w:p w14:paraId="265A42F8">
      <w:pPr>
        <w:spacing w:line="560" w:lineRule="exact"/>
        <w:ind w:left="840"/>
        <w:rPr>
          <w:rFonts w:ascii="仿宋_GB2312" w:hAnsi="仿宋_GB2312" w:eastAsia="仿宋_GB2312" w:cs="仿宋_GB2312"/>
          <w:sz w:val="32"/>
          <w:szCs w:val="32"/>
        </w:rPr>
      </w:pPr>
      <w:r>
        <w:rPr>
          <w:rFonts w:ascii="仿宋_GB2312" w:hAnsi="仿宋_GB2312" w:eastAsia="仿宋_GB2312" w:cs="仿宋_GB2312"/>
          <w:sz w:val="32"/>
          <w:szCs w:val="32"/>
        </w:rPr>
        <w:t>GB 42295-2022 电动自行车电气安全要求</w:t>
      </w:r>
    </w:p>
    <w:p w14:paraId="53EB376B">
      <w:pPr>
        <w:spacing w:line="560" w:lineRule="exact"/>
        <w:ind w:left="840"/>
        <w:rPr>
          <w:rFonts w:ascii="仿宋_GB2312" w:hAnsi="仿宋_GB2312" w:eastAsia="仿宋_GB2312" w:cs="仿宋_GB2312"/>
          <w:sz w:val="32"/>
          <w:szCs w:val="32"/>
        </w:rPr>
      </w:pPr>
      <w:r>
        <w:rPr>
          <w:rFonts w:ascii="仿宋_GB2312" w:hAnsi="仿宋_GB2312" w:eastAsia="仿宋_GB2312" w:cs="仿宋_GB2312"/>
          <w:sz w:val="32"/>
          <w:szCs w:val="32"/>
        </w:rPr>
        <w:t>GB42296-2022</w:t>
      </w:r>
      <w:r>
        <w:rPr>
          <w:rFonts w:hint="eastAsia" w:ascii="宋体" w:hAnsi="宋体" w:cs="宋体"/>
          <w:sz w:val="32"/>
          <w:szCs w:val="32"/>
        </w:rPr>
        <w:t> </w:t>
      </w:r>
      <w:r>
        <w:rPr>
          <w:rFonts w:ascii="仿宋_GB2312" w:hAnsi="仿宋_GB2312" w:eastAsia="仿宋_GB2312" w:cs="仿宋_GB2312"/>
          <w:sz w:val="32"/>
          <w:szCs w:val="32"/>
        </w:rPr>
        <w:t>电动自行车用充电器安全技术要求</w:t>
      </w:r>
    </w:p>
    <w:p w14:paraId="50C03FFF">
      <w:pPr>
        <w:spacing w:line="560" w:lineRule="exact"/>
        <w:ind w:firstLine="800" w:firstLineChars="250"/>
        <w:rPr>
          <w:rFonts w:ascii="仿宋_GB2312" w:hAnsi="仿宋_GB2312" w:eastAsia="仿宋_GB2312" w:cs="仿宋_GB2312"/>
          <w:sz w:val="32"/>
          <w:szCs w:val="32"/>
        </w:rPr>
      </w:pPr>
      <w:r>
        <w:rPr>
          <w:rFonts w:ascii="仿宋_GB2312" w:hAnsi="仿宋_GB2312" w:eastAsia="仿宋_GB2312" w:cs="仿宋_GB2312"/>
          <w:sz w:val="32"/>
          <w:szCs w:val="32"/>
        </w:rPr>
        <w:t>DB3202／T 1039-2022</w:t>
      </w:r>
      <w:r>
        <w:rPr>
          <w:rFonts w:hint="eastAsia" w:ascii="宋体" w:hAnsi="宋体" w:cs="宋体"/>
          <w:sz w:val="32"/>
          <w:szCs w:val="32"/>
        </w:rPr>
        <w:t> </w:t>
      </w:r>
      <w:r>
        <w:rPr>
          <w:rFonts w:ascii="仿宋_GB2312" w:hAnsi="仿宋_GB2312" w:eastAsia="仿宋_GB2312" w:cs="仿宋_GB2312"/>
          <w:sz w:val="32"/>
          <w:szCs w:val="32"/>
        </w:rPr>
        <w:t>工贸企业电气线路安全管理指南</w:t>
      </w:r>
    </w:p>
    <w:p w14:paraId="628F1214">
      <w:pPr>
        <w:spacing w:line="560" w:lineRule="exact"/>
        <w:ind w:left="840"/>
        <w:rPr>
          <w:rFonts w:ascii="仿宋_GB2312" w:hAnsi="仿宋_GB2312" w:eastAsia="仿宋_GB2312" w:cs="仿宋_GB2312"/>
          <w:sz w:val="32"/>
          <w:szCs w:val="32"/>
        </w:rPr>
      </w:pPr>
      <w:r>
        <w:rPr>
          <w:rFonts w:ascii="仿宋_GB2312" w:hAnsi="仿宋_GB2312" w:eastAsia="仿宋_GB2312" w:cs="仿宋_GB2312"/>
          <w:sz w:val="32"/>
          <w:szCs w:val="32"/>
        </w:rPr>
        <w:t>DB3308／T 134-2023</w:t>
      </w:r>
      <w:r>
        <w:rPr>
          <w:rFonts w:hint="eastAsia" w:ascii="宋体" w:hAnsi="宋体" w:cs="宋体"/>
          <w:sz w:val="32"/>
          <w:szCs w:val="32"/>
        </w:rPr>
        <w:t> </w:t>
      </w:r>
      <w:r>
        <w:rPr>
          <w:rFonts w:ascii="仿宋_GB2312" w:hAnsi="仿宋_GB2312" w:eastAsia="仿宋_GB2312" w:cs="仿宋_GB2312"/>
          <w:sz w:val="32"/>
          <w:szCs w:val="32"/>
        </w:rPr>
        <w:t>电动自行车经营门店管理规范</w:t>
      </w:r>
    </w:p>
    <w:p w14:paraId="1258BDA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《工业产品销售单位落实质量安全主体责任监督管理规定》国家市场监督管理总局令（2023）（第76号）</w:t>
      </w:r>
    </w:p>
    <w:p w14:paraId="0D3B845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《电动自行车用锂离子电池健康评估工作指引》</w:t>
      </w:r>
    </w:p>
    <w:p w14:paraId="1A504267">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危险废物转移管理办法</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 </w:t>
      </w:r>
    </w:p>
    <w:p w14:paraId="40892340">
      <w:pPr>
        <w:pStyle w:val="18"/>
        <w:widowControl/>
        <w:spacing w:line="560" w:lineRule="exact"/>
        <w:ind w:firstLine="640"/>
        <w:jc w:val="both"/>
        <w:rPr>
          <w:rFonts w:ascii="楷体" w:hAnsi="楷体" w:eastAsia="楷体" w:cs="楷体_GB2312"/>
          <w:kern w:val="2"/>
          <w:sz w:val="32"/>
          <w:szCs w:val="32"/>
        </w:rPr>
      </w:pPr>
      <w:r>
        <w:rPr>
          <w:rFonts w:hint="eastAsia" w:ascii="楷体" w:hAnsi="楷体" w:eastAsia="楷体" w:cs="楷体_GB2312"/>
          <w:kern w:val="2"/>
          <w:sz w:val="32"/>
          <w:szCs w:val="32"/>
        </w:rPr>
        <w:t>（三）</w:t>
      </w:r>
      <w:r>
        <w:rPr>
          <w:rFonts w:ascii="楷体" w:hAnsi="楷体" w:eastAsia="楷体" w:cs="楷体_GB2312"/>
          <w:kern w:val="2"/>
          <w:sz w:val="32"/>
          <w:szCs w:val="32"/>
        </w:rPr>
        <w:t xml:space="preserve">与现行法律、法规、标准的关系 </w:t>
      </w:r>
    </w:p>
    <w:p w14:paraId="4F97BC45">
      <w:pPr>
        <w:pStyle w:val="18"/>
        <w:widowControl/>
        <w:spacing w:line="560" w:lineRule="exact"/>
        <w:ind w:firstLine="800" w:firstLineChars="25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本标准的内容与现行有关法律、法规和有关上级强制性标准相一致，无内容抵触；规范性引用文件均</w:t>
      </w:r>
      <w:r>
        <w:rPr>
          <w:rFonts w:hint="eastAsia" w:ascii="仿宋_GB2312" w:hAnsi="仿宋_GB2312" w:eastAsia="仿宋_GB2312" w:cs="仿宋_GB2312"/>
          <w:kern w:val="2"/>
          <w:sz w:val="32"/>
          <w:szCs w:val="32"/>
        </w:rPr>
        <w:t>为</w:t>
      </w:r>
      <w:r>
        <w:rPr>
          <w:rFonts w:ascii="仿宋_GB2312" w:hAnsi="仿宋_GB2312" w:eastAsia="仿宋_GB2312" w:cs="仿宋_GB2312"/>
          <w:kern w:val="2"/>
          <w:sz w:val="32"/>
          <w:szCs w:val="32"/>
        </w:rPr>
        <w:t>现行有效</w:t>
      </w:r>
      <w:r>
        <w:rPr>
          <w:rFonts w:hint="eastAsia" w:ascii="仿宋_GB2312" w:hAnsi="仿宋_GB2312" w:eastAsia="仿宋_GB2312" w:cs="仿宋_GB2312"/>
          <w:kern w:val="2"/>
          <w:sz w:val="32"/>
          <w:szCs w:val="32"/>
        </w:rPr>
        <w:t>版本。</w:t>
      </w:r>
    </w:p>
    <w:p w14:paraId="0592F1E4">
      <w:pPr>
        <w:adjustRightInd w:val="0"/>
        <w:snapToGrid w:val="0"/>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五、标准适用范围、主要内容及确定依据</w:t>
      </w:r>
    </w:p>
    <w:p w14:paraId="02BEA37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w:t>
      </w:r>
      <w:r>
        <w:rPr>
          <w:rFonts w:ascii="仿宋_GB2312" w:hAnsi="仿宋_GB2312" w:eastAsia="仿宋_GB2312" w:cs="仿宋_GB2312"/>
          <w:sz w:val="32"/>
          <w:szCs w:val="32"/>
        </w:rPr>
        <w:t>是为</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促进汉中市</w:t>
      </w:r>
      <w:r>
        <w:rPr>
          <w:rFonts w:hint="eastAsia" w:ascii="仿宋_GB2312" w:hAnsi="仿宋_GB2312" w:eastAsia="仿宋_GB2312" w:cs="仿宋_GB2312"/>
          <w:sz w:val="32"/>
          <w:szCs w:val="32"/>
        </w:rPr>
        <w:t>行政区域内电动自行车销售门店的管理，</w:t>
      </w:r>
      <w:r>
        <w:rPr>
          <w:rFonts w:ascii="仿宋_GB2312" w:hAnsi="仿宋_GB2312" w:eastAsia="仿宋_GB2312" w:cs="仿宋_GB2312"/>
          <w:sz w:val="32"/>
          <w:szCs w:val="32"/>
        </w:rPr>
        <w:t>适用于汉中市行政区域内</w:t>
      </w:r>
      <w:r>
        <w:rPr>
          <w:rFonts w:hint="eastAsia" w:ascii="仿宋_GB2312" w:hAnsi="仿宋_GB2312" w:eastAsia="仿宋_GB2312" w:cs="仿宋_GB2312"/>
          <w:sz w:val="32"/>
          <w:szCs w:val="32"/>
        </w:rPr>
        <w:t>电动自行车销售门店的</w:t>
      </w:r>
      <w:r>
        <w:rPr>
          <w:rFonts w:ascii="仿宋_GB2312" w:hAnsi="仿宋_GB2312" w:eastAsia="仿宋_GB2312" w:cs="仿宋_GB2312"/>
          <w:sz w:val="32"/>
          <w:szCs w:val="32"/>
        </w:rPr>
        <w:t>工作管理指导。</w:t>
      </w:r>
    </w:p>
    <w:p w14:paraId="7AB06293">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标准规定了电动自行车销售门店（以下简称门店）</w:t>
      </w:r>
      <w:r>
        <w:rPr>
          <w:rFonts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总体</w:t>
      </w:r>
      <w:r>
        <w:rPr>
          <w:rFonts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rPr>
        <w:t>基本要求、</w:t>
      </w:r>
      <w:r>
        <w:rPr>
          <w:rFonts w:ascii="仿宋_GB2312" w:hAnsi="仿宋_GB2312" w:eastAsia="仿宋_GB2312" w:cs="仿宋_GB2312"/>
          <w:color w:val="auto"/>
          <w:sz w:val="32"/>
          <w:szCs w:val="32"/>
        </w:rPr>
        <w:t>人员管理、经营行为管理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质量安全管理</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电动自行车经营场所消防设施管理</w:t>
      </w:r>
      <w:r>
        <w:rPr>
          <w:rFonts w:hint="eastAsia" w:ascii="仿宋_GB2312" w:hAnsi="仿宋_GB2312" w:eastAsia="仿宋_GB2312" w:cs="仿宋_GB2312"/>
          <w:color w:val="auto"/>
          <w:sz w:val="32"/>
          <w:szCs w:val="32"/>
        </w:rPr>
        <w:t>、售后服务管理及相关服务、应急管理、检查与改进</w:t>
      </w:r>
      <w:r>
        <w:rPr>
          <w:rFonts w:ascii="仿宋_GB2312" w:hAnsi="仿宋_GB2312" w:eastAsia="仿宋_GB2312" w:cs="仿宋_GB2312"/>
          <w:color w:val="auto"/>
          <w:sz w:val="32"/>
          <w:szCs w:val="32"/>
        </w:rPr>
        <w:t>等内容。</w:t>
      </w:r>
    </w:p>
    <w:p w14:paraId="2A5545F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本标准主要内容包括：</w:t>
      </w:r>
    </w:p>
    <w:p w14:paraId="169376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1.范围</w:t>
      </w:r>
      <w:bookmarkStart w:id="4" w:name="_Toc179255808"/>
    </w:p>
    <w:p w14:paraId="42196E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2.规范性引用文件</w:t>
      </w:r>
    </w:p>
    <w:p w14:paraId="09DBA4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bookmarkEnd w:id="4"/>
      <w:r>
        <w:rPr>
          <w:rFonts w:hint="eastAsia" w:ascii="仿宋_GB2312" w:hAnsi="仿宋_GB2312" w:eastAsia="仿宋_GB2312" w:cs="仿宋_GB2312"/>
          <w:sz w:val="32"/>
          <w:szCs w:val="32"/>
        </w:rPr>
        <w:t>.术语和定义</w:t>
      </w:r>
      <w:bookmarkStart w:id="5" w:name="_Toc179255809"/>
    </w:p>
    <w:p w14:paraId="0C1342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bookmarkEnd w:id="5"/>
      <w:r>
        <w:rPr>
          <w:rFonts w:hint="eastAsia" w:ascii="仿宋_GB2312" w:hAnsi="仿宋_GB2312" w:eastAsia="仿宋_GB2312" w:cs="仿宋_GB2312"/>
          <w:sz w:val="32"/>
          <w:szCs w:val="32"/>
        </w:rPr>
        <w:t>.总体要求</w:t>
      </w:r>
    </w:p>
    <w:p w14:paraId="52E008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5.基本要求</w:t>
      </w:r>
    </w:p>
    <w:p w14:paraId="765892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人员管理</w:t>
      </w:r>
    </w:p>
    <w:p w14:paraId="181FB9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7.经营行为管理</w:t>
      </w:r>
    </w:p>
    <w:p w14:paraId="5E2B50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8.质量安全管理</w:t>
      </w:r>
    </w:p>
    <w:p w14:paraId="4F68C5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9.消防设施管理</w:t>
      </w:r>
    </w:p>
    <w:p w14:paraId="6BA272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10.电动自行车经营场所消防设施管理</w:t>
      </w:r>
    </w:p>
    <w:p w14:paraId="5358EF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11.应急管理</w:t>
      </w:r>
    </w:p>
    <w:p w14:paraId="14A93B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12.检查与改进</w:t>
      </w:r>
    </w:p>
    <w:p w14:paraId="5D8442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附录A 电动自行车质量安全风险管控清单</w:t>
      </w:r>
    </w:p>
    <w:p w14:paraId="3B0EC4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附录B 《每日电动自行车质量安全检查记录》</w:t>
      </w:r>
    </w:p>
    <w:p w14:paraId="0ECA37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附录C 《每周电动自行车质量安全排查治理报告》</w:t>
      </w:r>
    </w:p>
    <w:p w14:paraId="07D46B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附录D 《每月电动自行车质量安全调度会议纪要》</w:t>
      </w:r>
    </w:p>
    <w:p w14:paraId="5644DE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附录E 《电动自行车质量安全应急演练记录》。</w:t>
      </w:r>
    </w:p>
    <w:p w14:paraId="1174ACEA">
      <w:pPr>
        <w:tabs>
          <w:tab w:val="left" w:pos="2504"/>
        </w:tabs>
        <w:spacing w:line="560" w:lineRule="exact"/>
        <w:ind w:firstLine="640" w:firstLineChars="200"/>
        <w:jc w:val="left"/>
        <w:rPr>
          <w:rFonts w:ascii="仿宋_GB2312" w:hAnsi="仿宋_GB2312" w:eastAsia="仿宋_GB2312" w:cs="仿宋_GB2312"/>
          <w:sz w:val="32"/>
          <w:szCs w:val="32"/>
        </w:rPr>
      </w:pPr>
      <w:r>
        <w:rPr>
          <w:rFonts w:hint="eastAsia" w:eastAsia="仿宋_GB2312"/>
          <w:sz w:val="32"/>
          <w:szCs w:val="32"/>
        </w:rPr>
        <w:t>主要条款确定依据：在开展电动自行车全链条整治工作开展过程中，通过</w:t>
      </w:r>
      <w:r>
        <w:rPr>
          <w:rFonts w:eastAsia="仿宋_GB2312"/>
          <w:sz w:val="32"/>
          <w:szCs w:val="32"/>
          <w:lang w:val="zh-TW"/>
        </w:rPr>
        <w:t>对</w:t>
      </w:r>
      <w:r>
        <w:rPr>
          <w:rFonts w:hint="eastAsia" w:eastAsia="仿宋_GB2312"/>
          <w:sz w:val="32"/>
          <w:szCs w:val="32"/>
        </w:rPr>
        <w:t>电动自行车销售行业的解剖式摸底、</w:t>
      </w:r>
      <w:r>
        <w:rPr>
          <w:rFonts w:hint="eastAsia" w:ascii="仿宋" w:hAnsi="仿宋" w:eastAsia="仿宋" w:cs="仿宋"/>
          <w:sz w:val="32"/>
          <w:szCs w:val="32"/>
        </w:rPr>
        <w:t>纵向梳理中，进一步明确了销售企业质量安全管理环节的重点思路和关键控制点，通过阶段性检查、抽查、督导形成了销售企业管理的一些方法、经验，并对于</w:t>
      </w:r>
      <w:r>
        <w:rPr>
          <w:rFonts w:hint="eastAsia" w:eastAsia="仿宋_GB2312"/>
          <w:sz w:val="32"/>
          <w:szCs w:val="32"/>
        </w:rPr>
        <w:t>电动自行车销售企业</w:t>
      </w:r>
      <w:r>
        <w:rPr>
          <w:rFonts w:eastAsia="仿宋_GB2312"/>
          <w:color w:val="000000"/>
          <w:sz w:val="32"/>
          <w:szCs w:val="32"/>
        </w:rPr>
        <w:t>的要求进行整合凝练，汇聚形成便于操作、易于推行</w:t>
      </w:r>
      <w:r>
        <w:rPr>
          <w:rFonts w:hint="eastAsia" w:eastAsia="仿宋_GB2312"/>
          <w:color w:val="000000"/>
          <w:sz w:val="32"/>
          <w:szCs w:val="32"/>
        </w:rPr>
        <w:t>的管理规范。</w:t>
      </w:r>
    </w:p>
    <w:p w14:paraId="753FB51E">
      <w:pPr>
        <w:adjustRightInd w:val="0"/>
        <w:snapToGrid w:val="0"/>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六、采用国际标准和国内先进标准的情况</w:t>
      </w:r>
    </w:p>
    <w:p w14:paraId="67AD6020">
      <w:pPr>
        <w:adjustRightInd w:val="0"/>
        <w:snapToGrid w:val="0"/>
        <w:spacing w:line="560" w:lineRule="exact"/>
        <w:ind w:firstLine="640" w:firstLineChars="200"/>
        <w:rPr>
          <w:rFonts w:ascii="仿宋" w:hAnsi="仿宋" w:eastAsia="仿宋" w:cs="楷体_GB2312"/>
          <w:bCs/>
          <w:sz w:val="32"/>
          <w:szCs w:val="32"/>
        </w:rPr>
      </w:pPr>
      <w:bookmarkStart w:id="6" w:name="_Hlk151120058"/>
      <w:r>
        <w:rPr>
          <w:rFonts w:hint="eastAsia" w:ascii="仿宋" w:hAnsi="仿宋" w:eastAsia="仿宋" w:cs="楷体_GB2312"/>
          <w:bCs/>
          <w:sz w:val="32"/>
          <w:szCs w:val="32"/>
        </w:rPr>
        <w:t>经标准查新，目前尚无相关的国际标准，也无相关国家标准。有一些省市制定了相关地方标准，本标准根据汉中区域电动自行车销售企业管理和服务现状制定，与相关行业标准和其他地方标准无冲突。</w:t>
      </w:r>
    </w:p>
    <w:bookmarkEnd w:id="6"/>
    <w:p w14:paraId="3A4B434C">
      <w:pPr>
        <w:adjustRightInd w:val="0"/>
        <w:snapToGrid w:val="0"/>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七、重大意见分歧的处理</w:t>
      </w:r>
    </w:p>
    <w:p w14:paraId="0B2949B7">
      <w:pPr>
        <w:adjustRightInd w:val="0"/>
        <w:snapToGrid w:val="0"/>
        <w:spacing w:line="560" w:lineRule="exact"/>
        <w:ind w:firstLine="640" w:firstLineChars="200"/>
        <w:rPr>
          <w:rFonts w:ascii="仿宋" w:hAnsi="仿宋" w:eastAsia="仿宋" w:cs="楷体_GB2312"/>
          <w:bCs/>
          <w:sz w:val="32"/>
          <w:szCs w:val="32"/>
        </w:rPr>
      </w:pPr>
      <w:bookmarkStart w:id="7" w:name="_Hlk151120140"/>
      <w:r>
        <w:rPr>
          <w:rFonts w:hint="eastAsia" w:ascii="仿宋" w:hAnsi="仿宋" w:eastAsia="仿宋" w:cs="楷体_GB2312"/>
          <w:bCs/>
          <w:sz w:val="32"/>
          <w:szCs w:val="32"/>
        </w:rPr>
        <w:t>本标准编制过程中起草单位和起草人秉持客观沟通、协商一致的原则，及时对相关部门或人员提出的建议、意见进行了沟通交流，达成一致，不涉及相关专利、知识产权等，无重大意见分歧。</w:t>
      </w:r>
    </w:p>
    <w:bookmarkEnd w:id="7"/>
    <w:p w14:paraId="7E2E6A1C">
      <w:pPr>
        <w:adjustRightInd w:val="0"/>
        <w:snapToGrid w:val="0"/>
        <w:spacing w:line="56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八、</w:t>
      </w:r>
      <w:r>
        <w:rPr>
          <w:rFonts w:ascii="黑体" w:hAnsi="黑体" w:eastAsia="黑体" w:cs="楷体_GB2312"/>
          <w:sz w:val="32"/>
          <w:szCs w:val="32"/>
        </w:rPr>
        <w:t xml:space="preserve">标准性质的建议说明 </w:t>
      </w:r>
    </w:p>
    <w:p w14:paraId="16B8CD56">
      <w:pPr>
        <w:adjustRightInd w:val="0"/>
        <w:snapToGrid w:val="0"/>
        <w:spacing w:line="560" w:lineRule="exact"/>
        <w:ind w:firstLine="640" w:firstLineChars="200"/>
        <w:rPr>
          <w:rFonts w:ascii="仿宋" w:hAnsi="仿宋" w:eastAsia="仿宋" w:cs="楷体_GB2312"/>
          <w:bCs/>
          <w:sz w:val="32"/>
          <w:szCs w:val="32"/>
        </w:rPr>
      </w:pPr>
      <w:r>
        <w:rPr>
          <w:rFonts w:ascii="仿宋" w:hAnsi="仿宋" w:eastAsia="仿宋" w:cs="楷体_GB2312"/>
          <w:bCs/>
          <w:sz w:val="32"/>
          <w:szCs w:val="32"/>
        </w:rPr>
        <w:t>本项标准建议审批发布为推荐性地方标准。</w:t>
      </w:r>
    </w:p>
    <w:p w14:paraId="16CF355F">
      <w:pPr>
        <w:numPr>
          <w:ilvl w:val="0"/>
          <w:numId w:val="2"/>
        </w:numPr>
        <w:adjustRightInd w:val="0"/>
        <w:snapToGrid w:val="0"/>
        <w:spacing w:line="560" w:lineRule="exact"/>
        <w:ind w:firstLine="640" w:firstLineChars="200"/>
        <w:rPr>
          <w:rFonts w:ascii="黑体" w:hAnsi="黑体" w:eastAsia="黑体" w:cs="楷体_GB2312"/>
          <w:sz w:val="32"/>
          <w:szCs w:val="32"/>
        </w:rPr>
      </w:pPr>
      <w:r>
        <w:rPr>
          <w:rFonts w:ascii="黑体" w:hAnsi="黑体" w:eastAsia="黑体" w:cs="楷体_GB2312"/>
          <w:sz w:val="32"/>
          <w:szCs w:val="32"/>
        </w:rPr>
        <w:t xml:space="preserve">其他应说明的事项 </w:t>
      </w:r>
    </w:p>
    <w:p w14:paraId="4595ABD7">
      <w:pPr>
        <w:adjustRightInd w:val="0"/>
        <w:snapToGrid w:val="0"/>
        <w:spacing w:line="560" w:lineRule="exact"/>
        <w:ind w:firstLine="620" w:firstLineChars="200"/>
        <w:rPr>
          <w:rFonts w:ascii="仿宋" w:hAnsi="仿宋" w:eastAsia="仿宋" w:cs="楷体_GB2312"/>
          <w:bCs/>
          <w:sz w:val="32"/>
          <w:szCs w:val="32"/>
        </w:rPr>
      </w:pPr>
      <w:r>
        <w:rPr>
          <w:rFonts w:ascii="仿宋_GB2312" w:hAnsi="宋体" w:eastAsia="仿宋_GB2312" w:cs="仿宋_GB2312"/>
          <w:color w:val="000000"/>
          <w:sz w:val="31"/>
          <w:szCs w:val="31"/>
        </w:rPr>
        <w:t>无。</w:t>
      </w:r>
    </w:p>
    <w:p w14:paraId="07C25329">
      <w:pPr>
        <w:adjustRightInd w:val="0"/>
        <w:snapToGrid w:val="0"/>
        <w:spacing w:line="560" w:lineRule="exact"/>
        <w:ind w:firstLine="640" w:firstLineChars="200"/>
        <w:rPr>
          <w:rFonts w:ascii="仿宋" w:hAnsi="仿宋" w:eastAsia="仿宋" w:cs="楷体_GB2312"/>
          <w:bCs/>
          <w:sz w:val="32"/>
          <w:szCs w:val="32"/>
        </w:rPr>
      </w:pPr>
    </w:p>
    <w:p w14:paraId="556102BF">
      <w:pPr>
        <w:adjustRightInd w:val="0"/>
        <w:snapToGrid w:val="0"/>
        <w:spacing w:line="560" w:lineRule="exact"/>
        <w:ind w:firstLine="640" w:firstLineChars="200"/>
        <w:rPr>
          <w:rFonts w:ascii="仿宋" w:hAnsi="仿宋" w:eastAsia="仿宋" w:cs="楷体_GB2312"/>
          <w:bCs/>
          <w:sz w:val="32"/>
          <w:szCs w:val="32"/>
        </w:rPr>
      </w:pPr>
    </w:p>
    <w:p w14:paraId="5B2C9293">
      <w:pPr>
        <w:adjustRightInd w:val="0"/>
        <w:snapToGrid w:val="0"/>
        <w:spacing w:line="560" w:lineRule="exact"/>
        <w:ind w:firstLine="4480" w:firstLineChars="1600"/>
        <w:rPr>
          <w:rFonts w:ascii="黑体" w:hAnsi="黑体" w:eastAsia="黑体" w:cs="仿宋_GB2312"/>
          <w:sz w:val="28"/>
          <w:szCs w:val="28"/>
        </w:rPr>
      </w:pPr>
    </w:p>
    <w:sectPr>
      <w:footerReference r:id="rId3"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EBAB">
    <w:pPr>
      <w:pStyle w:val="4"/>
      <w:framePr w:wrap="around" w:vAnchor="text" w:hAnchor="margin" w:xAlign="right" w:y="1"/>
      <w:rPr>
        <w:rStyle w:val="10"/>
      </w:rPr>
    </w:pPr>
  </w:p>
  <w:p w14:paraId="31328B6B">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ADFB"/>
    <w:multiLevelType w:val="singleLevel"/>
    <w:tmpl w:val="A552ADFB"/>
    <w:lvl w:ilvl="0" w:tentative="0">
      <w:start w:val="9"/>
      <w:numFmt w:val="chineseCounting"/>
      <w:suff w:val="nothing"/>
      <w:lvlText w:val="%1、"/>
      <w:lvlJc w:val="left"/>
      <w:rPr>
        <w:rFonts w:hint="eastAsia"/>
      </w:rPr>
    </w:lvl>
  </w:abstractNum>
  <w:abstractNum w:abstractNumId="1">
    <w:nsid w:val="59641F7A"/>
    <w:multiLevelType w:val="multilevel"/>
    <w:tmpl w:val="59641F7A"/>
    <w:lvl w:ilvl="0" w:tentative="0">
      <w:start w:val="1"/>
      <w:numFmt w:val="decimal"/>
      <w:pStyle w:val="15"/>
      <w:suff w:val="nothing"/>
      <w:lvlText w:val="[%1] "/>
      <w:lvlJc w:val="left"/>
      <w:pPr>
        <w:ind w:left="284" w:firstLine="0"/>
      </w:pPr>
      <w:rPr>
        <w:rFonts w:hint="eastAsia" w:ascii="宋体" w:eastAsia="宋体"/>
        <w:sz w:val="28"/>
        <w:szCs w:val="28"/>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TkyMzI3YjFhYTYwNzU0ZDIzZTMwYTE5N2JkNGQyN2UifQ=="/>
  </w:docVars>
  <w:rsids>
    <w:rsidRoot w:val="7ABF24BC"/>
    <w:rsid w:val="000124B2"/>
    <w:rsid w:val="00013D93"/>
    <w:rsid w:val="00013FFB"/>
    <w:rsid w:val="00016898"/>
    <w:rsid w:val="00024723"/>
    <w:rsid w:val="0003780C"/>
    <w:rsid w:val="00053108"/>
    <w:rsid w:val="00054A9A"/>
    <w:rsid w:val="000847DF"/>
    <w:rsid w:val="00090714"/>
    <w:rsid w:val="00096510"/>
    <w:rsid w:val="0009663C"/>
    <w:rsid w:val="000976A4"/>
    <w:rsid w:val="000A7BD0"/>
    <w:rsid w:val="000B3323"/>
    <w:rsid w:val="000B48E2"/>
    <w:rsid w:val="000B799F"/>
    <w:rsid w:val="000C2DE5"/>
    <w:rsid w:val="000C4002"/>
    <w:rsid w:val="000C6EF5"/>
    <w:rsid w:val="000F1B42"/>
    <w:rsid w:val="001115E9"/>
    <w:rsid w:val="00124EDE"/>
    <w:rsid w:val="00125562"/>
    <w:rsid w:val="0015392E"/>
    <w:rsid w:val="00154703"/>
    <w:rsid w:val="001654F5"/>
    <w:rsid w:val="0018043A"/>
    <w:rsid w:val="00191B08"/>
    <w:rsid w:val="001C0629"/>
    <w:rsid w:val="001C3256"/>
    <w:rsid w:val="00206613"/>
    <w:rsid w:val="00211F80"/>
    <w:rsid w:val="00217265"/>
    <w:rsid w:val="00217A8F"/>
    <w:rsid w:val="00231712"/>
    <w:rsid w:val="0025003E"/>
    <w:rsid w:val="00260822"/>
    <w:rsid w:val="00263820"/>
    <w:rsid w:val="0026494D"/>
    <w:rsid w:val="002701CF"/>
    <w:rsid w:val="002740F2"/>
    <w:rsid w:val="00294C96"/>
    <w:rsid w:val="002C14F2"/>
    <w:rsid w:val="002C54CC"/>
    <w:rsid w:val="002D3652"/>
    <w:rsid w:val="002D7841"/>
    <w:rsid w:val="003021B3"/>
    <w:rsid w:val="00336E75"/>
    <w:rsid w:val="00345338"/>
    <w:rsid w:val="00347FEF"/>
    <w:rsid w:val="00351E34"/>
    <w:rsid w:val="003561D9"/>
    <w:rsid w:val="00363B84"/>
    <w:rsid w:val="00374C67"/>
    <w:rsid w:val="003978C9"/>
    <w:rsid w:val="00397D95"/>
    <w:rsid w:val="003A4970"/>
    <w:rsid w:val="003A715F"/>
    <w:rsid w:val="003A76DA"/>
    <w:rsid w:val="003B3813"/>
    <w:rsid w:val="003D3342"/>
    <w:rsid w:val="0040209F"/>
    <w:rsid w:val="0041229D"/>
    <w:rsid w:val="004144FE"/>
    <w:rsid w:val="0043515B"/>
    <w:rsid w:val="004472F8"/>
    <w:rsid w:val="0044755E"/>
    <w:rsid w:val="00464AF4"/>
    <w:rsid w:val="004760D9"/>
    <w:rsid w:val="004951EB"/>
    <w:rsid w:val="004A03BD"/>
    <w:rsid w:val="004B4377"/>
    <w:rsid w:val="004B713E"/>
    <w:rsid w:val="004D7BD1"/>
    <w:rsid w:val="004E0681"/>
    <w:rsid w:val="004E15FF"/>
    <w:rsid w:val="004F1F90"/>
    <w:rsid w:val="0050456D"/>
    <w:rsid w:val="00512B02"/>
    <w:rsid w:val="00560A49"/>
    <w:rsid w:val="00561E91"/>
    <w:rsid w:val="005635A1"/>
    <w:rsid w:val="00564378"/>
    <w:rsid w:val="00567D15"/>
    <w:rsid w:val="00592EE1"/>
    <w:rsid w:val="00593D17"/>
    <w:rsid w:val="005B640F"/>
    <w:rsid w:val="005D1B20"/>
    <w:rsid w:val="005E4B07"/>
    <w:rsid w:val="005F48F7"/>
    <w:rsid w:val="006001DE"/>
    <w:rsid w:val="006007F0"/>
    <w:rsid w:val="00603080"/>
    <w:rsid w:val="006038B5"/>
    <w:rsid w:val="0061390D"/>
    <w:rsid w:val="00614862"/>
    <w:rsid w:val="00630ACA"/>
    <w:rsid w:val="00630E1F"/>
    <w:rsid w:val="006326C2"/>
    <w:rsid w:val="00634D23"/>
    <w:rsid w:val="00640F89"/>
    <w:rsid w:val="00654198"/>
    <w:rsid w:val="00654399"/>
    <w:rsid w:val="0065555F"/>
    <w:rsid w:val="0066012C"/>
    <w:rsid w:val="006609D9"/>
    <w:rsid w:val="00692096"/>
    <w:rsid w:val="00693D07"/>
    <w:rsid w:val="006A0305"/>
    <w:rsid w:val="006A1C2B"/>
    <w:rsid w:val="006A6C65"/>
    <w:rsid w:val="006A7E7D"/>
    <w:rsid w:val="006C16D8"/>
    <w:rsid w:val="006D1901"/>
    <w:rsid w:val="006E79DF"/>
    <w:rsid w:val="006F1246"/>
    <w:rsid w:val="00711A93"/>
    <w:rsid w:val="007256D2"/>
    <w:rsid w:val="00742CC3"/>
    <w:rsid w:val="00754912"/>
    <w:rsid w:val="0076025C"/>
    <w:rsid w:val="007636D2"/>
    <w:rsid w:val="0076374C"/>
    <w:rsid w:val="00763CB3"/>
    <w:rsid w:val="00765DB5"/>
    <w:rsid w:val="00766F80"/>
    <w:rsid w:val="00773AA7"/>
    <w:rsid w:val="007810B6"/>
    <w:rsid w:val="007C03D6"/>
    <w:rsid w:val="007C052E"/>
    <w:rsid w:val="007C368C"/>
    <w:rsid w:val="007D2EFF"/>
    <w:rsid w:val="007E21FD"/>
    <w:rsid w:val="007E37C5"/>
    <w:rsid w:val="007E780F"/>
    <w:rsid w:val="007E7E9B"/>
    <w:rsid w:val="008023A8"/>
    <w:rsid w:val="008307C2"/>
    <w:rsid w:val="008347EF"/>
    <w:rsid w:val="0083636F"/>
    <w:rsid w:val="00836879"/>
    <w:rsid w:val="00851B77"/>
    <w:rsid w:val="008539FF"/>
    <w:rsid w:val="00855D55"/>
    <w:rsid w:val="0086171F"/>
    <w:rsid w:val="00863AEA"/>
    <w:rsid w:val="00864AC8"/>
    <w:rsid w:val="008733BA"/>
    <w:rsid w:val="00877903"/>
    <w:rsid w:val="00880B12"/>
    <w:rsid w:val="00882DD2"/>
    <w:rsid w:val="008A3ADC"/>
    <w:rsid w:val="008A4E70"/>
    <w:rsid w:val="008C6A98"/>
    <w:rsid w:val="008D012F"/>
    <w:rsid w:val="008E247A"/>
    <w:rsid w:val="008E5E3F"/>
    <w:rsid w:val="008E7024"/>
    <w:rsid w:val="008F3530"/>
    <w:rsid w:val="0090790F"/>
    <w:rsid w:val="00915788"/>
    <w:rsid w:val="0092046D"/>
    <w:rsid w:val="0092275C"/>
    <w:rsid w:val="0092484B"/>
    <w:rsid w:val="00925BFC"/>
    <w:rsid w:val="00941EDD"/>
    <w:rsid w:val="00943EBB"/>
    <w:rsid w:val="009508BC"/>
    <w:rsid w:val="00957688"/>
    <w:rsid w:val="00967C8C"/>
    <w:rsid w:val="00992B1C"/>
    <w:rsid w:val="009A1A43"/>
    <w:rsid w:val="009C2966"/>
    <w:rsid w:val="009C42E3"/>
    <w:rsid w:val="009C6524"/>
    <w:rsid w:val="009E24B6"/>
    <w:rsid w:val="009E4571"/>
    <w:rsid w:val="009E5915"/>
    <w:rsid w:val="009F1B36"/>
    <w:rsid w:val="009F1D38"/>
    <w:rsid w:val="009F2E52"/>
    <w:rsid w:val="009F5712"/>
    <w:rsid w:val="00A06F89"/>
    <w:rsid w:val="00A2015D"/>
    <w:rsid w:val="00A21457"/>
    <w:rsid w:val="00A24741"/>
    <w:rsid w:val="00A355A4"/>
    <w:rsid w:val="00A360E9"/>
    <w:rsid w:val="00A36A1A"/>
    <w:rsid w:val="00A737E7"/>
    <w:rsid w:val="00A74B37"/>
    <w:rsid w:val="00AC1421"/>
    <w:rsid w:val="00AD5666"/>
    <w:rsid w:val="00AD579D"/>
    <w:rsid w:val="00AE0005"/>
    <w:rsid w:val="00AE72A5"/>
    <w:rsid w:val="00B02DCF"/>
    <w:rsid w:val="00B038DB"/>
    <w:rsid w:val="00B1031B"/>
    <w:rsid w:val="00B12CB7"/>
    <w:rsid w:val="00B55F9B"/>
    <w:rsid w:val="00B709EC"/>
    <w:rsid w:val="00B77C95"/>
    <w:rsid w:val="00B8755C"/>
    <w:rsid w:val="00BA6170"/>
    <w:rsid w:val="00BA6A87"/>
    <w:rsid w:val="00BB58B0"/>
    <w:rsid w:val="00BC6600"/>
    <w:rsid w:val="00BD18FE"/>
    <w:rsid w:val="00BD639A"/>
    <w:rsid w:val="00BE2D28"/>
    <w:rsid w:val="00BE32E7"/>
    <w:rsid w:val="00BE6D6B"/>
    <w:rsid w:val="00C03587"/>
    <w:rsid w:val="00C257EC"/>
    <w:rsid w:val="00C3065F"/>
    <w:rsid w:val="00C32E2E"/>
    <w:rsid w:val="00C50DEC"/>
    <w:rsid w:val="00C5372C"/>
    <w:rsid w:val="00CA7629"/>
    <w:rsid w:val="00CB30BC"/>
    <w:rsid w:val="00CD01C8"/>
    <w:rsid w:val="00CD2C9E"/>
    <w:rsid w:val="00CE0D03"/>
    <w:rsid w:val="00CE4F63"/>
    <w:rsid w:val="00CF3A53"/>
    <w:rsid w:val="00D11A2D"/>
    <w:rsid w:val="00D23462"/>
    <w:rsid w:val="00D31DCD"/>
    <w:rsid w:val="00D43B84"/>
    <w:rsid w:val="00D54CDE"/>
    <w:rsid w:val="00D56A99"/>
    <w:rsid w:val="00D653CF"/>
    <w:rsid w:val="00D8642B"/>
    <w:rsid w:val="00DA0E59"/>
    <w:rsid w:val="00DA35AA"/>
    <w:rsid w:val="00DB3980"/>
    <w:rsid w:val="00DC24F6"/>
    <w:rsid w:val="00DD0357"/>
    <w:rsid w:val="00DE5786"/>
    <w:rsid w:val="00DF2313"/>
    <w:rsid w:val="00E07989"/>
    <w:rsid w:val="00E25959"/>
    <w:rsid w:val="00E37ED2"/>
    <w:rsid w:val="00E42D60"/>
    <w:rsid w:val="00E44A22"/>
    <w:rsid w:val="00E56A5A"/>
    <w:rsid w:val="00E57EB2"/>
    <w:rsid w:val="00E60C1F"/>
    <w:rsid w:val="00E83633"/>
    <w:rsid w:val="00E919C3"/>
    <w:rsid w:val="00E97119"/>
    <w:rsid w:val="00EA3530"/>
    <w:rsid w:val="00EB136C"/>
    <w:rsid w:val="00EE02EC"/>
    <w:rsid w:val="00EE53D0"/>
    <w:rsid w:val="00EF02C2"/>
    <w:rsid w:val="00EF73BE"/>
    <w:rsid w:val="00F00CDB"/>
    <w:rsid w:val="00F123B6"/>
    <w:rsid w:val="00F3258A"/>
    <w:rsid w:val="00F37051"/>
    <w:rsid w:val="00F430EC"/>
    <w:rsid w:val="00F46AA5"/>
    <w:rsid w:val="00F57FBF"/>
    <w:rsid w:val="00F811EB"/>
    <w:rsid w:val="00F81F9D"/>
    <w:rsid w:val="00FA5B65"/>
    <w:rsid w:val="00FB28E7"/>
    <w:rsid w:val="00FB6C83"/>
    <w:rsid w:val="00FB78C5"/>
    <w:rsid w:val="00FD59CA"/>
    <w:rsid w:val="00FF5635"/>
    <w:rsid w:val="016C7317"/>
    <w:rsid w:val="01BE0119"/>
    <w:rsid w:val="020B70B9"/>
    <w:rsid w:val="030465C2"/>
    <w:rsid w:val="079E3E7E"/>
    <w:rsid w:val="07EB512A"/>
    <w:rsid w:val="083F326B"/>
    <w:rsid w:val="09AD0D45"/>
    <w:rsid w:val="0BF23B46"/>
    <w:rsid w:val="0C4274CE"/>
    <w:rsid w:val="0F8218AE"/>
    <w:rsid w:val="11360C84"/>
    <w:rsid w:val="11B621DC"/>
    <w:rsid w:val="125D26C0"/>
    <w:rsid w:val="127E6C61"/>
    <w:rsid w:val="1280691C"/>
    <w:rsid w:val="14652998"/>
    <w:rsid w:val="164E6A70"/>
    <w:rsid w:val="18A74233"/>
    <w:rsid w:val="1A5B34FB"/>
    <w:rsid w:val="1AF916A0"/>
    <w:rsid w:val="20800100"/>
    <w:rsid w:val="20C81DA3"/>
    <w:rsid w:val="220821C8"/>
    <w:rsid w:val="23DC56BB"/>
    <w:rsid w:val="24D13881"/>
    <w:rsid w:val="26A1499A"/>
    <w:rsid w:val="2AF47875"/>
    <w:rsid w:val="2BFD0E94"/>
    <w:rsid w:val="2C3218E2"/>
    <w:rsid w:val="2D20303C"/>
    <w:rsid w:val="2D8E1C06"/>
    <w:rsid w:val="2EF8077E"/>
    <w:rsid w:val="2F2D14C0"/>
    <w:rsid w:val="2F66386F"/>
    <w:rsid w:val="306106B1"/>
    <w:rsid w:val="320760B5"/>
    <w:rsid w:val="35A3490F"/>
    <w:rsid w:val="38451629"/>
    <w:rsid w:val="389144DF"/>
    <w:rsid w:val="39AC56D7"/>
    <w:rsid w:val="3A173499"/>
    <w:rsid w:val="3A1C0AAF"/>
    <w:rsid w:val="41F240B0"/>
    <w:rsid w:val="44BF2763"/>
    <w:rsid w:val="45D97826"/>
    <w:rsid w:val="467557CF"/>
    <w:rsid w:val="4E8F1391"/>
    <w:rsid w:val="4FF534DD"/>
    <w:rsid w:val="513A1AEF"/>
    <w:rsid w:val="516734DA"/>
    <w:rsid w:val="531A2B63"/>
    <w:rsid w:val="5419125B"/>
    <w:rsid w:val="54E1134B"/>
    <w:rsid w:val="551A189E"/>
    <w:rsid w:val="56D00F3D"/>
    <w:rsid w:val="56D250E9"/>
    <w:rsid w:val="572C29B3"/>
    <w:rsid w:val="576E0A93"/>
    <w:rsid w:val="57DA7B88"/>
    <w:rsid w:val="58134E48"/>
    <w:rsid w:val="59B01B64"/>
    <w:rsid w:val="5A117165"/>
    <w:rsid w:val="5B264E92"/>
    <w:rsid w:val="5B604009"/>
    <w:rsid w:val="5C05719D"/>
    <w:rsid w:val="5D704559"/>
    <w:rsid w:val="5D7840CB"/>
    <w:rsid w:val="5E6C3D3F"/>
    <w:rsid w:val="5F0B2CFC"/>
    <w:rsid w:val="5FB04BB9"/>
    <w:rsid w:val="600B6288"/>
    <w:rsid w:val="6204761F"/>
    <w:rsid w:val="62661FA3"/>
    <w:rsid w:val="628609C9"/>
    <w:rsid w:val="637E4D3B"/>
    <w:rsid w:val="63DF7421"/>
    <w:rsid w:val="64021955"/>
    <w:rsid w:val="6635553A"/>
    <w:rsid w:val="6EDD3662"/>
    <w:rsid w:val="6FB744A4"/>
    <w:rsid w:val="7196105D"/>
    <w:rsid w:val="731F1BDA"/>
    <w:rsid w:val="73691968"/>
    <w:rsid w:val="74D53759"/>
    <w:rsid w:val="7ABF24BC"/>
    <w:rsid w:val="7D9341B1"/>
    <w:rsid w:val="7ED40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qFormat/>
    <w:uiPriority w:val="39"/>
    <w:pPr>
      <w:widowControl w:val="0"/>
      <w:tabs>
        <w:tab w:val="right" w:leader="dot" w:pos="9241"/>
      </w:tabs>
      <w:wordWrap w:val="0"/>
      <w:autoSpaceDE w:val="0"/>
      <w:autoSpaceDN w:val="0"/>
      <w:spacing w:beforeLines="25" w:afterLines="25"/>
    </w:pPr>
    <w:rPr>
      <w:rFonts w:ascii="宋体" w:hAnsi="宋体" w:eastAsia="宋体" w:cs="Times New Roman"/>
      <w:sz w:val="21"/>
      <w:szCs w:val="21"/>
      <w:lang w:val="en-US" w:eastAsia="zh-CN" w:bidi="ar-SA"/>
    </w:rPr>
  </w:style>
  <w:style w:type="paragraph" w:styleId="7">
    <w:name w:val="Normal (Web)"/>
    <w:basedOn w:val="1"/>
    <w:qFormat/>
    <w:uiPriority w:val="0"/>
    <w:rPr>
      <w:rFonts w:ascii="Times New Roman" w:hAnsi="Times New Roman" w:cs="Times New Roman"/>
      <w:sz w:val="24"/>
    </w:rPr>
  </w:style>
  <w:style w:type="character" w:styleId="10">
    <w:name w:val="page number"/>
    <w:basedOn w:val="9"/>
    <w:qFormat/>
    <w:uiPriority w:val="0"/>
  </w:style>
  <w:style w:type="character" w:styleId="11">
    <w:name w:val="Hyperlink"/>
    <w:qFormat/>
    <w:uiPriority w:val="99"/>
    <w:rPr>
      <w:color w:val="0000FF"/>
      <w:spacing w:val="0"/>
      <w:w w:val="100"/>
      <w:szCs w:val="21"/>
      <w:u w:val="single"/>
    </w:r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1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14">
    <w:name w:val="段 Char"/>
    <w:basedOn w:val="9"/>
    <w:link w:val="12"/>
    <w:qFormat/>
    <w:uiPriority w:val="0"/>
    <w:rPr>
      <w:rFonts w:ascii="宋体"/>
      <w:sz w:val="21"/>
      <w:szCs w:val="22"/>
    </w:rPr>
  </w:style>
  <w:style w:type="paragraph" w:customStyle="1" w:styleId="15">
    <w:name w:val="参考文献编号"/>
    <w:basedOn w:val="1"/>
    <w:qFormat/>
    <w:uiPriority w:val="0"/>
    <w:pPr>
      <w:widowControl/>
      <w:numPr>
        <w:ilvl w:val="0"/>
        <w:numId w:val="1"/>
      </w:numPr>
      <w:ind w:left="568" w:firstLine="420" w:firstLineChars="200"/>
    </w:pPr>
    <w:rPr>
      <w:rFonts w:ascii="宋体" w:hAnsi="Times New Roman" w:cs="Times New Roman"/>
      <w:kern w:val="0"/>
      <w:szCs w:val="20"/>
    </w:rPr>
  </w:style>
  <w:style w:type="paragraph" w:styleId="16">
    <w:name w:val="List Paragraph"/>
    <w:basedOn w:val="1"/>
    <w:unhideWhenUsed/>
    <w:qFormat/>
    <w:uiPriority w:val="99"/>
    <w:pPr>
      <w:ind w:firstLine="420" w:firstLineChars="200"/>
    </w:pPr>
  </w:style>
  <w:style w:type="character" w:customStyle="1" w:styleId="17">
    <w:name w:val="批注框文本 Char"/>
    <w:basedOn w:val="9"/>
    <w:link w:val="3"/>
    <w:qFormat/>
    <w:uiPriority w:val="0"/>
    <w:rPr>
      <w:rFonts w:eastAsia="宋体"/>
      <w:kern w:val="2"/>
      <w:sz w:val="18"/>
      <w:szCs w:val="18"/>
    </w:rPr>
  </w:style>
  <w:style w:type="paragraph" w:customStyle="1" w:styleId="18">
    <w:name w:val="段落"/>
    <w:qFormat/>
    <w:uiPriority w:val="0"/>
    <w:pPr>
      <w:widowControl w:val="0"/>
      <w:autoSpaceDE w:val="0"/>
      <w:autoSpaceDN w:val="0"/>
      <w:ind w:firstLine="420" w:firstLineChars="200"/>
    </w:pPr>
    <w:rPr>
      <w:rFonts w:ascii="宋体" w:hAnsi="Times New Roman" w:eastAsia="宋体" w:cs="Times New Roman"/>
      <w:sz w:val="21"/>
      <w:lang w:val="en-US" w:eastAsia="zh-CN" w:bidi="ar-SA"/>
    </w:rPr>
  </w:style>
  <w:style w:type="character" w:customStyle="1" w:styleId="19">
    <w:name w:val="日期 Char"/>
    <w:basedOn w:val="9"/>
    <w:link w:val="2"/>
    <w:qFormat/>
    <w:uiPriority w:val="0"/>
    <w:rPr>
      <w:rFonts w:asciiTheme="minorHAnsi" w:hAnsiTheme="minorHAnsi"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2211</Words>
  <Characters>2321</Characters>
  <Lines>26</Lines>
  <Paragraphs>7</Paragraphs>
  <TotalTime>5</TotalTime>
  <ScaleCrop>false</ScaleCrop>
  <LinksUpToDate>false</LinksUpToDate>
  <CharactersWithSpaces>2356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2017-11-24T02:15:00Z</dcterms:created>
  <dc:creator>婇荳腐。</dc:creator>
  <cp:lastModifiedBy>朵儿</cp:lastModifiedBy>
  <cp:lastPrinted>2024-02-29T01:10:00Z</cp:lastPrinted>
  <dcterms:modified xsi:type="dcterms:W3CDTF">2025-07-07T01:06:57Z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5D56673C660947A087A8404A004CC0A6_13</vt:lpwstr>
  </property>
  <property fmtid="{D5CDD505-2E9C-101B-9397-08002B2CF9AE}" pid="4" name="KSOTemplateDocerSaveRecord">
    <vt:lpwstr>eyJoZGlkIjoiZDNkNGUwNWM2MWRjMzI1ZDU0MmZhMDAyZWMwYTFkZmUiLCJ1c2VySWQiOiIzNDI4NzM3NDcifQ==</vt:lpwstr>
  </property>
</Properties>
</file>