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DA" w:rsidRDefault="00552D0A">
      <w:pPr>
        <w:pStyle w:val="affffff2"/>
        <w:framePr w:wrap="around"/>
      </w:pPr>
      <w:r>
        <w:rPr>
          <w:rFonts w:ascii="Times New Roman"/>
        </w:rPr>
        <w:t>ICS</w:t>
      </w:r>
      <w:r>
        <w:rPr>
          <w:rFonts w:hAnsi="黑体"/>
        </w:rPr>
        <w:t> </w:t>
      </w:r>
      <w:r>
        <w:rPr>
          <w:rFonts w:hint="eastAsia"/>
        </w:rPr>
        <w:t>67.060</w:t>
      </w:r>
    </w:p>
    <w:p w:rsidR="009E5ADA" w:rsidRDefault="00552D0A">
      <w:pPr>
        <w:pStyle w:val="affffff2"/>
        <w:framePr w:wrap="around"/>
        <w:rPr>
          <w:rFonts w:hint="eastAsia"/>
        </w:rPr>
      </w:pPr>
      <w:r>
        <w:rPr>
          <w:rFonts w:hint="eastAsia"/>
        </w:rPr>
        <w:t>B 22</w:t>
      </w:r>
    </w:p>
    <w:p w:rsidR="00EC498E" w:rsidRDefault="00EC498E">
      <w:pPr>
        <w:pStyle w:val="affffff2"/>
        <w:framePr w:wrap="around"/>
        <w:rPr>
          <w:rFonts w:hint="eastAsia"/>
        </w:rPr>
      </w:pPr>
    </w:p>
    <w:p w:rsidR="00EC498E" w:rsidRDefault="00EC498E">
      <w:pPr>
        <w:pStyle w:val="affffff2"/>
        <w:framePr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9E5AD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DA" w:rsidRDefault="009E5ADA">
            <w:pPr>
              <w:pStyle w:val="affffff2"/>
              <w:framePr w:wrap="around"/>
            </w:pPr>
            <w:r>
              <w:pict>
                <v:rect id="BAH" o:spid="_x0000_s1039" style="position:absolute;margin-left:-5.25pt;margin-top:0;width:68.25pt;height:15.6pt;z-index:-251651072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0" w:name="BAH"/>
            <w:r w:rsidR="00552D0A">
              <w:instrText xml:space="preserve"> FORMTEXT </w:instrText>
            </w:r>
            <w:r>
              <w:fldChar w:fldCharType="separate"/>
            </w:r>
            <w:r w:rsidR="00552D0A">
              <w:t>     </w:t>
            </w:r>
            <w:r>
              <w:fldChar w:fldCharType="end"/>
            </w:r>
            <w:bookmarkEnd w:id="0"/>
          </w:p>
        </w:tc>
      </w:tr>
    </w:tbl>
    <w:p w:rsidR="009E5ADA" w:rsidRDefault="00552D0A">
      <w:pPr>
        <w:pStyle w:val="afffff7"/>
        <w:framePr w:wrap="around"/>
      </w:pPr>
      <w:r>
        <w:t>DB</w:t>
      </w:r>
      <w:r w:rsidR="009E5ADA">
        <w:fldChar w:fldCharType="begin">
          <w:ffData>
            <w:name w:val="c3"/>
            <w:enabled/>
            <w:calcOnExit w:val="0"/>
            <w:textInput>
              <w:default w:val="6107"/>
              <w:maxLength w:val="4"/>
            </w:textInput>
          </w:ffData>
        </w:fldChar>
      </w:r>
      <w:bookmarkStart w:id="1" w:name="c3"/>
      <w:r>
        <w:instrText xml:space="preserve"> FORMTEXT </w:instrText>
      </w:r>
      <w:r w:rsidR="009E5ADA">
        <w:fldChar w:fldCharType="separate"/>
      </w:r>
      <w:r>
        <w:t>6107</w:t>
      </w:r>
      <w:r w:rsidR="009E5ADA">
        <w:fldChar w:fldCharType="end"/>
      </w:r>
      <w:bookmarkEnd w:id="1"/>
    </w:p>
    <w:p w:rsidR="009E5ADA" w:rsidRDefault="009E5ADA">
      <w:pPr>
        <w:pStyle w:val="afffff8"/>
        <w:framePr w:wrap="around"/>
      </w:pPr>
      <w:r>
        <w:fldChar w:fldCharType="begin">
          <w:ffData>
            <w:name w:val="c4"/>
            <w:enabled/>
            <w:calcOnExit w:val="0"/>
            <w:textInput/>
          </w:ffData>
        </w:fldChar>
      </w:r>
      <w:bookmarkStart w:id="2" w:name="c4"/>
      <w:r w:rsidR="00552D0A">
        <w:instrText xml:space="preserve"> FORMTEXT </w:instrText>
      </w:r>
      <w:r>
        <w:fldChar w:fldCharType="separate"/>
      </w:r>
      <w:r w:rsidR="00552D0A">
        <w:rPr>
          <w:rFonts w:hint="eastAsia"/>
        </w:rPr>
        <w:t>汉中市</w:t>
      </w:r>
      <w:r>
        <w:fldChar w:fldCharType="end"/>
      </w:r>
      <w:bookmarkEnd w:id="2"/>
      <w:r w:rsidR="00552D0A">
        <w:rPr>
          <w:rFonts w:hint="eastAsia"/>
        </w:rPr>
        <w:t>地方标准</w:t>
      </w:r>
    </w:p>
    <w:p w:rsidR="009E5ADA" w:rsidRDefault="00552D0A">
      <w:pPr>
        <w:pStyle w:val="21"/>
        <w:framePr w:wrap="around"/>
        <w:rPr>
          <w:rFonts w:hAnsi="黑体"/>
        </w:rPr>
      </w:pPr>
      <w:r>
        <w:rPr>
          <w:rFonts w:ascii="Times New Roman"/>
        </w:rPr>
        <w:t xml:space="preserve">DB </w:t>
      </w:r>
      <w:r w:rsidR="009E5ADA">
        <w:rPr>
          <w:rFonts w:hAnsi="黑体"/>
        </w:rPr>
        <w:fldChar w:fldCharType="begin">
          <w:ffData>
            <w:name w:val="StdNo0"/>
            <w:enabled/>
            <w:calcOnExit w:val="0"/>
            <w:textInput>
              <w:default w:val="6107"/>
              <w:maxLength w:val="4"/>
            </w:textInput>
          </w:ffData>
        </w:fldChar>
      </w:r>
      <w:bookmarkStart w:id="3" w:name="StdNo0"/>
      <w:r>
        <w:rPr>
          <w:rFonts w:hAnsi="黑体"/>
        </w:rPr>
        <w:instrText xml:space="preserve"> FORMTEXT </w:instrText>
      </w:r>
      <w:r w:rsidR="009E5ADA">
        <w:rPr>
          <w:rFonts w:hAnsi="黑体"/>
        </w:rPr>
      </w:r>
      <w:r w:rsidR="009E5ADA">
        <w:rPr>
          <w:rFonts w:hAnsi="黑体"/>
        </w:rPr>
        <w:fldChar w:fldCharType="separate"/>
      </w:r>
      <w:r>
        <w:rPr>
          <w:rFonts w:hAnsi="黑体"/>
        </w:rPr>
        <w:t>6107</w:t>
      </w:r>
      <w:r w:rsidR="009E5ADA">
        <w:rPr>
          <w:rFonts w:hAnsi="黑体"/>
        </w:rPr>
        <w:fldChar w:fldCharType="end"/>
      </w:r>
      <w:bookmarkEnd w:id="3"/>
      <w:r>
        <w:rPr>
          <w:rFonts w:hAnsi="黑体"/>
        </w:rPr>
        <w:t xml:space="preserve">/ </w:t>
      </w:r>
      <w:r w:rsidR="009E5ADA"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Txx"/>
            </w:textInput>
          </w:ffData>
        </w:fldChar>
      </w:r>
      <w:bookmarkStart w:id="4" w:name="StdNo1"/>
      <w:r>
        <w:rPr>
          <w:rFonts w:hAnsi="黑体"/>
        </w:rPr>
        <w:instrText xml:space="preserve"> FORMTEXT </w:instrText>
      </w:r>
      <w:r w:rsidR="009E5ADA">
        <w:rPr>
          <w:rFonts w:hAnsi="黑体"/>
        </w:rPr>
      </w:r>
      <w:r w:rsidR="009E5ADA">
        <w:rPr>
          <w:rFonts w:hAnsi="黑体"/>
        </w:rPr>
        <w:fldChar w:fldCharType="separate"/>
      </w:r>
      <w:r>
        <w:rPr>
          <w:rFonts w:hAnsi="黑体"/>
        </w:rPr>
        <w:t>Txx</w:t>
      </w:r>
      <w:r w:rsidR="009E5ADA">
        <w:rPr>
          <w:rFonts w:hAnsi="黑体"/>
        </w:rPr>
        <w:fldChar w:fldCharType="end"/>
      </w:r>
      <w:bookmarkEnd w:id="4"/>
      <w:r>
        <w:rPr>
          <w:rFonts w:hAnsi="黑体"/>
        </w:rPr>
        <w:t>—</w:t>
      </w:r>
      <w:r>
        <w:rPr>
          <w:rFonts w:hAnsi="黑体" w:hint="eastAsia"/>
        </w:rPr>
        <w:t>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9E5AD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DA" w:rsidRDefault="009E5ADA">
            <w:pPr>
              <w:pStyle w:val="affff5"/>
              <w:framePr w:wrap="around"/>
            </w:pPr>
            <w:r>
              <w:pict>
                <v:rect id="DT" o:spid="_x0000_s1036" style="position:absolute;left:0;text-align:left;margin-left:372.8pt;margin-top:2.7pt;width:90pt;height:18pt;z-index:-25165414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5" w:name="DT"/>
            <w:r w:rsidR="00552D0A">
              <w:instrText xml:space="preserve"> FORMTEXT </w:instrText>
            </w:r>
            <w:r>
              <w:fldChar w:fldCharType="separate"/>
            </w:r>
            <w:r w:rsidR="00552D0A">
              <w:t>     </w:t>
            </w:r>
            <w:r>
              <w:fldChar w:fldCharType="end"/>
            </w:r>
            <w:bookmarkEnd w:id="5"/>
          </w:p>
        </w:tc>
      </w:tr>
    </w:tbl>
    <w:p w:rsidR="009E5ADA" w:rsidRDefault="009E5ADA">
      <w:pPr>
        <w:pStyle w:val="21"/>
        <w:framePr w:wrap="around"/>
        <w:rPr>
          <w:rFonts w:hAnsi="黑体"/>
        </w:rPr>
      </w:pPr>
    </w:p>
    <w:p w:rsidR="009E5ADA" w:rsidRDefault="009E5ADA">
      <w:pPr>
        <w:pStyle w:val="21"/>
        <w:framePr w:wrap="around"/>
        <w:rPr>
          <w:rFonts w:hAnsi="黑体"/>
        </w:rPr>
      </w:pPr>
    </w:p>
    <w:p w:rsidR="009E5ADA" w:rsidRDefault="009E5ADA">
      <w:pPr>
        <w:pStyle w:val="affff6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黄池贡米生产技术规范"/>
            </w:textInput>
          </w:ffData>
        </w:fldChar>
      </w:r>
      <w:bookmarkStart w:id="6" w:name="StdName"/>
      <w:r w:rsidR="00552D0A">
        <w:instrText xml:space="preserve"> FORMTEXT </w:instrText>
      </w:r>
      <w:r>
        <w:fldChar w:fldCharType="separate"/>
      </w:r>
      <w:r w:rsidR="00552D0A">
        <w:rPr>
          <w:rFonts w:hint="eastAsia"/>
        </w:rPr>
        <w:t>黄池贡米生产技术规范</w:t>
      </w:r>
      <w:r>
        <w:fldChar w:fldCharType="end"/>
      </w:r>
      <w:bookmarkEnd w:id="6"/>
    </w:p>
    <w:p w:rsidR="009E5ADA" w:rsidRDefault="00552D0A">
      <w:pPr>
        <w:pStyle w:val="affff7"/>
        <w:framePr w:wrap="around"/>
      </w:pPr>
      <w:r>
        <w:rPr>
          <w:rFonts w:hint="eastAsia"/>
        </w:rPr>
        <w:t>（</w:t>
      </w:r>
      <w:r>
        <w:rPr>
          <w:rFonts w:hint="eastAsia"/>
        </w:rPr>
        <w:t>征求意见</w:t>
      </w:r>
      <w:r>
        <w:rPr>
          <w:rFonts w:hint="eastAsia"/>
        </w:rPr>
        <w:t>稿）</w:t>
      </w:r>
    </w:p>
    <w:p w:rsidR="009E5ADA" w:rsidRDefault="009E5ADA">
      <w:pPr>
        <w:pStyle w:val="affff8"/>
        <w:framePr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9E5AD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DA" w:rsidRDefault="009E5ADA">
            <w:pPr>
              <w:pStyle w:val="affff9"/>
              <w:framePr w:wrap="around"/>
            </w:pPr>
            <w:r>
              <w:pict>
                <v:rect id="RQ" o:spid="_x0000_s1038" style="position:absolute;left:0;text-align:left;margin-left:173.3pt;margin-top:45.15pt;width:150pt;height:20pt;z-index:-251652096" stroked="f">
                  <w10:anchorlock/>
                </v:rect>
              </w:pict>
            </w:r>
            <w:r>
              <w:pict>
                <v:rect id="LB" o:spid="_x0000_s1037" style="position:absolute;left:0;text-align:left;margin-left:193.3pt;margin-top:20.15pt;width:100pt;height:24pt;z-index:-251653120" stroked="f"/>
              </w:pict>
            </w:r>
          </w:p>
        </w:tc>
      </w:tr>
      <w:tr w:rsidR="009E5ADA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ADA" w:rsidRDefault="009E5ADA">
            <w:pPr>
              <w:pStyle w:val="affffa"/>
              <w:framePr w:wrap="around"/>
            </w:pPr>
          </w:p>
        </w:tc>
      </w:tr>
    </w:tbl>
    <w:bookmarkStart w:id="7" w:name="FY"/>
    <w:p w:rsidR="009E5ADA" w:rsidRDefault="009E5ADA">
      <w:pPr>
        <w:pStyle w:val="affffff7"/>
        <w:framePr w:wrap="around" w:hAnchor="page" w:x="1246" w:y="14131"/>
      </w:pPr>
      <w:r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2022"/>
              <w:maxLength w:val="4"/>
            </w:textInput>
          </w:ffData>
        </w:fldChar>
      </w:r>
      <w:r w:rsidR="00552D0A">
        <w:rPr>
          <w:rFonts w:ascii="黑体"/>
        </w:rPr>
        <w:instrText>FORMTEXT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0A">
        <w:rPr>
          <w:rFonts w:ascii="黑体"/>
        </w:rPr>
        <w:t>2022</w:t>
      </w:r>
      <w:r>
        <w:rPr>
          <w:rFonts w:ascii="黑体"/>
        </w:rPr>
        <w:fldChar w:fldCharType="end"/>
      </w:r>
      <w:bookmarkEnd w:id="7"/>
      <w:r w:rsidR="00552D0A">
        <w:t xml:space="preserve"> </w:t>
      </w:r>
      <w:r w:rsidR="00552D0A">
        <w:rPr>
          <w:rFonts w:ascii="黑体"/>
        </w:rPr>
        <w:t>-</w:t>
      </w:r>
      <w:r w:rsidR="00552D0A">
        <w:t xml:space="preserve"> </w:t>
      </w:r>
      <w:r>
        <w:rPr>
          <w:rFonts w:ascii="黑体"/>
        </w:rPr>
        <w:fldChar w:fldCharType="begin">
          <w:ffData>
            <w:name w:val=""/>
            <w:enabled/>
            <w:calcOnExit w:val="0"/>
            <w:textInput>
              <w:default w:val="XX"/>
              <w:maxLength w:val="2"/>
            </w:textInput>
          </w:ffData>
        </w:fldChar>
      </w:r>
      <w:r w:rsidR="00552D0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0A">
        <w:rPr>
          <w:rFonts w:ascii="黑体"/>
        </w:rPr>
        <w:t>XX</w:t>
      </w:r>
      <w:r>
        <w:rPr>
          <w:rFonts w:ascii="黑体"/>
        </w:rPr>
        <w:fldChar w:fldCharType="end"/>
      </w:r>
      <w:r w:rsidR="00552D0A">
        <w:t xml:space="preserve"> </w:t>
      </w:r>
      <w:r w:rsidR="00552D0A">
        <w:rPr>
          <w:rFonts w:ascii="黑体"/>
        </w:rPr>
        <w:t>-</w:t>
      </w:r>
      <w:r w:rsidR="00552D0A"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FD"/>
      <w:r w:rsidR="00552D0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0A">
        <w:rPr>
          <w:rFonts w:ascii="黑体"/>
        </w:rPr>
        <w:t>XX</w:t>
      </w:r>
      <w:r>
        <w:rPr>
          <w:rFonts w:ascii="黑体"/>
        </w:rPr>
        <w:fldChar w:fldCharType="end"/>
      </w:r>
      <w:bookmarkEnd w:id="8"/>
      <w:r w:rsidR="00552D0A">
        <w:rPr>
          <w:rFonts w:hint="eastAsia"/>
        </w:rPr>
        <w:t>发布</w:t>
      </w:r>
      <w:r>
        <w:pict>
          <v:line id="_x0000_s1034" style="position:absolute;z-index:251660288;mso-position-horizontal-relative:text;mso-position-vertical-relative:page" from="-2.9pt,733.5pt" to="479pt,733.5pt">
            <w10:wrap anchory="page"/>
            <w10:anchorlock/>
          </v:line>
        </w:pict>
      </w:r>
    </w:p>
    <w:bookmarkStart w:id="9" w:name="SY"/>
    <w:p w:rsidR="009E5ADA" w:rsidRDefault="009E5ADA">
      <w:pPr>
        <w:pStyle w:val="affffff8"/>
        <w:framePr w:wrap="around" w:hAnchor="page" w:x="6856" w:y="14101"/>
      </w:pPr>
      <w:r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2022"/>
              <w:maxLength w:val="4"/>
            </w:textInput>
          </w:ffData>
        </w:fldChar>
      </w:r>
      <w:r w:rsidR="00552D0A">
        <w:rPr>
          <w:rFonts w:ascii="黑体"/>
        </w:rPr>
        <w:instrText>FORMTEXT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0A">
        <w:rPr>
          <w:rFonts w:ascii="黑体"/>
        </w:rPr>
        <w:t>2022</w:t>
      </w:r>
      <w:r>
        <w:rPr>
          <w:rFonts w:ascii="黑体"/>
        </w:rPr>
        <w:fldChar w:fldCharType="end"/>
      </w:r>
      <w:bookmarkEnd w:id="9"/>
      <w:r w:rsidR="00552D0A">
        <w:t xml:space="preserve"> </w:t>
      </w:r>
      <w:r w:rsidR="00552D0A">
        <w:rPr>
          <w:rFonts w:ascii="黑体"/>
        </w:rPr>
        <w:t>-</w:t>
      </w:r>
      <w:r w:rsidR="00552D0A"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SM"/>
      <w:r w:rsidR="00552D0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0A">
        <w:rPr>
          <w:rFonts w:ascii="黑体"/>
        </w:rPr>
        <w:t>XX</w:t>
      </w:r>
      <w:r>
        <w:rPr>
          <w:rFonts w:ascii="黑体"/>
        </w:rPr>
        <w:fldChar w:fldCharType="end"/>
      </w:r>
      <w:bookmarkEnd w:id="10"/>
      <w:r w:rsidR="00552D0A">
        <w:t xml:space="preserve"> </w:t>
      </w:r>
      <w:r w:rsidR="00552D0A">
        <w:rPr>
          <w:rFonts w:ascii="黑体"/>
        </w:rPr>
        <w:t>-</w:t>
      </w:r>
      <w:r w:rsidR="00552D0A"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SD"/>
      <w:r w:rsidR="00552D0A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52D0A">
        <w:rPr>
          <w:rFonts w:ascii="黑体"/>
        </w:rPr>
        <w:t>XX</w:t>
      </w:r>
      <w:r>
        <w:rPr>
          <w:rFonts w:ascii="黑体"/>
        </w:rPr>
        <w:fldChar w:fldCharType="end"/>
      </w:r>
      <w:bookmarkEnd w:id="11"/>
      <w:r w:rsidR="00552D0A">
        <w:rPr>
          <w:rFonts w:hint="eastAsia"/>
        </w:rPr>
        <w:t>实施</w:t>
      </w:r>
    </w:p>
    <w:p w:rsidR="009E5ADA" w:rsidRDefault="009E5ADA">
      <w:pPr>
        <w:pStyle w:val="afffff9"/>
        <w:framePr w:wrap="around"/>
      </w:pPr>
      <w:r>
        <w:fldChar w:fldCharType="begin">
          <w:ffData>
            <w:name w:val="fm"/>
            <w:enabled/>
            <w:calcOnExit w:val="0"/>
            <w:textInput>
              <w:default w:val="汉中市市场监督管理局"/>
            </w:textInput>
          </w:ffData>
        </w:fldChar>
      </w:r>
      <w:bookmarkStart w:id="12" w:name="fm"/>
      <w:r w:rsidR="00552D0A">
        <w:instrText xml:space="preserve"> FORMTEXT </w:instrText>
      </w:r>
      <w:r>
        <w:fldChar w:fldCharType="separate"/>
      </w:r>
      <w:r w:rsidR="00552D0A">
        <w:rPr>
          <w:rFonts w:hint="eastAsia"/>
        </w:rPr>
        <w:t>汉中市市场监督管理局</w:t>
      </w:r>
      <w:r>
        <w:fldChar w:fldCharType="end"/>
      </w:r>
      <w:bookmarkEnd w:id="12"/>
      <w:r w:rsidR="00552D0A">
        <w:rPr>
          <w:rFonts w:hAnsi="黑体"/>
        </w:rPr>
        <w:t>   </w:t>
      </w:r>
      <w:r w:rsidR="00552D0A">
        <w:rPr>
          <w:rStyle w:val="affff2"/>
          <w:rFonts w:hint="eastAsia"/>
        </w:rPr>
        <w:t>发布</w:t>
      </w:r>
    </w:p>
    <w:p w:rsidR="009E5ADA" w:rsidRDefault="009E5ADA">
      <w:pPr>
        <w:pStyle w:val="affd"/>
        <w:sectPr w:rsidR="009E5ADA">
          <w:footerReference w:type="default" r:id="rId8"/>
          <w:pgSz w:w="11906" w:h="16838"/>
          <w:pgMar w:top="1701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61312" from="-.05pt,184.25pt" to="481.85pt,184.25pt"/>
        </w:pict>
      </w:r>
    </w:p>
    <w:p w:rsidR="009E5ADA" w:rsidRDefault="00552D0A">
      <w:pPr>
        <w:pStyle w:val="afffffa"/>
      </w:pPr>
      <w:r>
        <w:rPr>
          <w:rFonts w:hint="eastAsia"/>
        </w:rPr>
        <w:lastRenderedPageBreak/>
        <w:t>前</w:t>
      </w:r>
      <w:bookmarkStart w:id="13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13"/>
    </w:p>
    <w:p w:rsidR="009E5ADA" w:rsidRDefault="00552D0A">
      <w:pPr>
        <w:pStyle w:val="affd"/>
      </w:pPr>
      <w:r>
        <w:rPr>
          <w:rFonts w:hint="eastAsia"/>
        </w:rPr>
        <w:t>本标准根据</w:t>
      </w:r>
      <w:r>
        <w:t>GB/T 1.1</w:t>
      </w:r>
      <w:r>
        <w:rPr>
          <w:rFonts w:hint="eastAsia"/>
        </w:rPr>
        <w:t>《标准化工作导则</w:t>
      </w:r>
      <w:r>
        <w:t xml:space="preserve"> 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部分：标准的结构与编写》给出的规则进行起草。</w:t>
      </w:r>
    </w:p>
    <w:p w:rsidR="009E5ADA" w:rsidRDefault="00552D0A">
      <w:pPr>
        <w:pStyle w:val="affd"/>
      </w:pPr>
      <w:r>
        <w:rPr>
          <w:rFonts w:hint="eastAsia"/>
        </w:rPr>
        <w:t>本标准由西乡县</w:t>
      </w:r>
      <w:r>
        <w:rPr>
          <w:rFonts w:hint="eastAsia"/>
        </w:rPr>
        <w:t>市场监督管理局</w:t>
      </w:r>
      <w:r>
        <w:rPr>
          <w:rFonts w:hint="eastAsia"/>
        </w:rPr>
        <w:t>提</w:t>
      </w:r>
      <w:proofErr w:type="gramStart"/>
      <w:r>
        <w:rPr>
          <w:rFonts w:hint="eastAsia"/>
        </w:rPr>
        <w:t>岀</w:t>
      </w:r>
      <w:proofErr w:type="gramEnd"/>
      <w:r>
        <w:rPr>
          <w:rFonts w:hint="eastAsia"/>
        </w:rPr>
        <w:t>。</w:t>
      </w:r>
    </w:p>
    <w:p w:rsidR="009E5ADA" w:rsidRDefault="00552D0A">
      <w:pPr>
        <w:pStyle w:val="affd"/>
      </w:pPr>
      <w:r>
        <w:rPr>
          <w:rFonts w:hint="eastAsia"/>
        </w:rPr>
        <w:t>本标准由西乡县农业农村局归口。</w:t>
      </w:r>
    </w:p>
    <w:p w:rsidR="009E5ADA" w:rsidRDefault="00552D0A">
      <w:pPr>
        <w:pStyle w:val="affd"/>
      </w:pPr>
      <w:r>
        <w:rPr>
          <w:rFonts w:hint="eastAsia"/>
        </w:rPr>
        <w:t>本标准起草单位：西乡县农业技术推广中心、西乡县市场监管局、西乡县粮油</w:t>
      </w:r>
      <w:r>
        <w:rPr>
          <w:rFonts w:hint="eastAsia"/>
        </w:rPr>
        <w:t>专业技术协会。</w:t>
      </w:r>
    </w:p>
    <w:p w:rsidR="009E5ADA" w:rsidRDefault="00552D0A">
      <w:pPr>
        <w:pStyle w:val="affd"/>
      </w:pPr>
      <w:r>
        <w:rPr>
          <w:rFonts w:hint="eastAsia"/>
        </w:rPr>
        <w:t>本标准主要起草人：肖春海、王飞杰、王新文、周化存、屈艺、朱历霞、张继梅、黄礼明。</w:t>
      </w:r>
    </w:p>
    <w:p w:rsidR="009E5ADA" w:rsidRDefault="00552D0A">
      <w:pPr>
        <w:pStyle w:val="affd"/>
      </w:pPr>
      <w:r>
        <w:rPr>
          <w:rFonts w:hint="eastAsia"/>
        </w:rPr>
        <w:t>本标准首次发布。</w:t>
      </w:r>
    </w:p>
    <w:p w:rsidR="009E5ADA" w:rsidRDefault="009E5ADA">
      <w:pPr>
        <w:pStyle w:val="affd"/>
      </w:pPr>
    </w:p>
    <w:p w:rsidR="009E5ADA" w:rsidRDefault="009E5ADA">
      <w:pPr>
        <w:pStyle w:val="affd"/>
      </w:pPr>
    </w:p>
    <w:p w:rsidR="009E5ADA" w:rsidRDefault="009E5ADA">
      <w:pPr>
        <w:pStyle w:val="affd"/>
        <w:sectPr w:rsidR="009E5ADA">
          <w:headerReference w:type="default" r:id="rId9"/>
          <w:footerReference w:type="default" r:id="rId10"/>
          <w:pgSz w:w="11906" w:h="16838"/>
          <w:pgMar w:top="567" w:right="1134" w:bottom="1134" w:left="1418" w:header="1418" w:footer="1134" w:gutter="0"/>
          <w:pgNumType w:start="1"/>
          <w:cols w:space="425"/>
          <w:formProt w:val="0"/>
          <w:docGrid w:type="lines" w:linePitch="312"/>
        </w:sectPr>
      </w:pPr>
    </w:p>
    <w:p w:rsidR="009E5ADA" w:rsidRDefault="00552D0A">
      <w:pPr>
        <w:pStyle w:val="afff7"/>
      </w:pPr>
      <w:bookmarkStart w:id="14" w:name="_GoBack"/>
      <w:bookmarkEnd w:id="14"/>
      <w:r>
        <w:rPr>
          <w:rFonts w:hint="eastAsia"/>
        </w:rPr>
        <w:lastRenderedPageBreak/>
        <w:t>黄</w:t>
      </w:r>
      <w:r>
        <w:rPr>
          <w:rFonts w:hint="eastAsia"/>
        </w:rPr>
        <w:t>池贡米生产技术规范</w:t>
      </w:r>
    </w:p>
    <w:p w:rsidR="009E5ADA" w:rsidRDefault="00552D0A">
      <w:pPr>
        <w:pStyle w:val="a4"/>
        <w:spacing w:before="312" w:after="312"/>
      </w:pPr>
      <w:r>
        <w:rPr>
          <w:rFonts w:hint="eastAsia"/>
        </w:rPr>
        <w:t>范围</w:t>
      </w:r>
    </w:p>
    <w:p w:rsidR="009E5ADA" w:rsidRDefault="00552D0A">
      <w:pPr>
        <w:spacing w:line="380" w:lineRule="exact"/>
        <w:ind w:firstLineChars="200" w:firstLine="420"/>
      </w:pPr>
      <w:r>
        <w:rPr>
          <w:rFonts w:hint="eastAsia"/>
        </w:rPr>
        <w:t>本标准规定了黄池贡米的</w:t>
      </w:r>
      <w:r>
        <w:rPr>
          <w:rFonts w:hint="eastAsia"/>
        </w:rPr>
        <w:t>术语和</w:t>
      </w:r>
      <w:r>
        <w:rPr>
          <w:rFonts w:hint="eastAsia"/>
        </w:rPr>
        <w:t>定义、</w:t>
      </w:r>
      <w:r>
        <w:rPr>
          <w:rFonts w:hint="eastAsia"/>
        </w:rPr>
        <w:t>产地要求</w:t>
      </w:r>
      <w:r>
        <w:rPr>
          <w:rFonts w:hint="eastAsia"/>
        </w:rPr>
        <w:t>、</w:t>
      </w:r>
      <w:r>
        <w:rPr>
          <w:rFonts w:hint="eastAsia"/>
        </w:rPr>
        <w:t>栽培管理</w:t>
      </w:r>
      <w:r>
        <w:rPr>
          <w:rFonts w:hint="eastAsia"/>
        </w:rPr>
        <w:t>、</w:t>
      </w:r>
      <w:r>
        <w:rPr>
          <w:rFonts w:hint="eastAsia"/>
        </w:rPr>
        <w:t>施肥</w:t>
      </w:r>
      <w:r>
        <w:rPr>
          <w:rFonts w:hint="eastAsia"/>
        </w:rPr>
        <w:t>、</w:t>
      </w:r>
      <w:r>
        <w:rPr>
          <w:rFonts w:hint="eastAsia"/>
        </w:rPr>
        <w:t>灌溉</w:t>
      </w:r>
      <w:r>
        <w:rPr>
          <w:rFonts w:hint="eastAsia"/>
        </w:rPr>
        <w:t>、</w:t>
      </w:r>
      <w:r>
        <w:rPr>
          <w:rFonts w:hint="eastAsia"/>
        </w:rPr>
        <w:t>病虫草害防治</w:t>
      </w:r>
      <w:r>
        <w:rPr>
          <w:rFonts w:hint="eastAsia"/>
        </w:rPr>
        <w:t>、</w:t>
      </w:r>
      <w:r>
        <w:rPr>
          <w:rFonts w:hint="eastAsia"/>
        </w:rPr>
        <w:t>收获贮存、稻米加工、包装、</w:t>
      </w:r>
      <w:r>
        <w:rPr>
          <w:rFonts w:hint="eastAsia"/>
        </w:rPr>
        <w:t>运输和</w:t>
      </w:r>
      <w:r>
        <w:rPr>
          <w:rFonts w:hint="eastAsia"/>
        </w:rPr>
        <w:t>储</w:t>
      </w:r>
      <w:r>
        <w:rPr>
          <w:rFonts w:hint="eastAsia"/>
        </w:rPr>
        <w:t>存</w:t>
      </w:r>
      <w:r>
        <w:rPr>
          <w:rFonts w:hint="eastAsia"/>
        </w:rPr>
        <w:t>及档案管理。</w:t>
      </w:r>
    </w:p>
    <w:p w:rsidR="009E5ADA" w:rsidRDefault="00552D0A">
      <w:pPr>
        <w:spacing w:line="380" w:lineRule="exact"/>
        <w:ind w:firstLineChars="200" w:firstLine="420"/>
      </w:pPr>
      <w:r>
        <w:rPr>
          <w:rFonts w:hint="eastAsia"/>
        </w:rPr>
        <w:t>本标准适用于黄池贡米的生产加工。</w:t>
      </w:r>
    </w:p>
    <w:p w:rsidR="009E5ADA" w:rsidRDefault="00552D0A">
      <w:pPr>
        <w:pStyle w:val="a4"/>
        <w:spacing w:before="312" w:after="312"/>
      </w:pPr>
      <w:r>
        <w:rPr>
          <w:rFonts w:hint="eastAsia"/>
        </w:rPr>
        <w:t>规范性引用文件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下列文件对于本文件的应用是必不可少的。凡是注日期的引用文件，仅所注日期的版本适用于本文</w:t>
      </w: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件。凡是不注日期的引用文件，其最新版本（包括所有的修改单）适用于本文件。</w:t>
      </w:r>
    </w:p>
    <w:p w:rsidR="009E5ADA" w:rsidRDefault="00552D0A">
      <w:pPr>
        <w:pStyle w:val="Bodytext10"/>
        <w:spacing w:line="380" w:lineRule="exact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bookmarkStart w:id="15" w:name="bookmark41"/>
      <w:bookmarkStart w:id="16" w:name="bookmark39"/>
      <w:bookmarkStart w:id="17" w:name="bookmark40"/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>GB 135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0</w:t>
      </w: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稻谷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 2715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食品安全国家标准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粮食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 2763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食品安全国家标准食品中农药最大残留限量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 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 4404.1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粮食作物种子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第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1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部分：</w:t>
      </w:r>
      <w:proofErr w:type="gramStart"/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禾</w:t>
      </w:r>
      <w:proofErr w:type="gramEnd"/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谷类</w:t>
      </w:r>
    </w:p>
    <w:p w:rsidR="009E5ADA" w:rsidRDefault="00552D0A">
      <w:pPr>
        <w:pStyle w:val="Bodytext10"/>
        <w:spacing w:line="380" w:lineRule="exact"/>
        <w:ind w:firstLine="403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GB/T 5490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粮食、油料及植物油脂检验一般规则</w:t>
      </w:r>
    </w:p>
    <w:p w:rsidR="009E5ADA" w:rsidRDefault="00552D0A">
      <w:pPr>
        <w:pStyle w:val="Bodytext10"/>
        <w:spacing w:line="380" w:lineRule="exact"/>
        <w:ind w:firstLine="403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GB 5491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粮食、油料检验扦样、分样法</w:t>
      </w:r>
    </w:p>
    <w:p w:rsidR="009E5ADA" w:rsidRDefault="00552D0A">
      <w:pPr>
        <w:pStyle w:val="Bodytext10"/>
        <w:spacing w:line="38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GB/T </w:t>
      </w:r>
      <w:bookmarkStart w:id="18" w:name="bookmark21"/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>5</w:t>
      </w:r>
      <w:bookmarkEnd w:id="18"/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492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粮油检验粮食、油料的色泽、气味</w:t>
      </w: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>.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、口味鉴定</w:t>
      </w:r>
    </w:p>
    <w:p w:rsidR="009E5ADA" w:rsidRDefault="00552D0A">
      <w:pPr>
        <w:pStyle w:val="Bodytext10"/>
        <w:spacing w:line="38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GB/T 5494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粮油检验粮食、油料的杂质、不完善粒检验</w:t>
      </w: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 </w:t>
      </w:r>
    </w:p>
    <w:p w:rsidR="009E5ADA" w:rsidRDefault="00552D0A">
      <w:pPr>
        <w:pStyle w:val="Bodytext10"/>
        <w:spacing w:line="38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GB/T 5496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粮食、油料检验黄粒米及裂纹粒检验法</w:t>
      </w:r>
    </w:p>
    <w:p w:rsidR="009E5ADA" w:rsidRDefault="00552D0A">
      <w:pPr>
        <w:pStyle w:val="Bodytext10"/>
        <w:spacing w:line="380" w:lineRule="exact"/>
        <w:ind w:firstLineChars="200" w:firstLine="420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  <w:t xml:space="preserve">GB/T 5497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粮食、油料检验水分测定法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 5749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生活饮用水卫生标准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 7718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食品安全国家标准预包装食品标签通则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 8321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农药合理使用准则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 14881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食品企业通用卫生规范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GB/T 17109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粮食销售包装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GB/T 21015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稻谷</w:t>
      </w:r>
      <w:proofErr w:type="gramStart"/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干燥技术</w:t>
      </w:r>
      <w:proofErr w:type="gramEnd"/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规范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GB/T 29890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粮油储藏技术规范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lastRenderedPageBreak/>
        <w:t xml:space="preserve">NY/T 1300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农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作物品种区域试验技术规范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水稻</w:t>
      </w:r>
    </w:p>
    <w:p w:rsidR="009E5ADA" w:rsidRDefault="00552D0A">
      <w:pPr>
        <w:pStyle w:val="Bodytext10"/>
        <w:spacing w:line="380" w:lineRule="exact"/>
        <w:ind w:firstLine="420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 xml:space="preserve">NY/T 5010   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无公害农产品种植业产地环境条件</w:t>
      </w:r>
    </w:p>
    <w:p w:rsidR="009E5ADA" w:rsidRDefault="00552D0A">
      <w:pPr>
        <w:pStyle w:val="a4"/>
        <w:spacing w:before="312" w:after="312"/>
      </w:pPr>
      <w:r>
        <w:rPr>
          <w:rFonts w:hint="eastAsia"/>
        </w:rPr>
        <w:t>术语和</w:t>
      </w:r>
      <w:r>
        <w:rPr>
          <w:rFonts w:hint="eastAsia"/>
        </w:rPr>
        <w:t>定义</w:t>
      </w:r>
      <w:bookmarkStart w:id="19" w:name="bookmark44"/>
      <w:bookmarkStart w:id="20" w:name="bookmark42"/>
      <w:bookmarkStart w:id="21" w:name="bookmark43"/>
      <w:bookmarkEnd w:id="15"/>
      <w:bookmarkEnd w:id="16"/>
      <w:bookmarkEnd w:id="17"/>
    </w:p>
    <w:p w:rsidR="009E5ADA" w:rsidRDefault="00552D0A">
      <w:pPr>
        <w:pStyle w:val="affd"/>
      </w:pPr>
      <w:r>
        <w:rPr>
          <w:rFonts w:hint="eastAsia"/>
        </w:rPr>
        <w:t>下列术语和定义适用于本文件。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 xml:space="preserve"> </w:t>
      </w:r>
      <w:r>
        <w:rPr>
          <w:rFonts w:hint="eastAsia"/>
        </w:rPr>
        <w:t>黄池贡米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huangchi</w:t>
      </w:r>
      <w:proofErr w:type="spellEnd"/>
      <w:r>
        <w:rPr>
          <w:rFonts w:hint="eastAsia"/>
        </w:rPr>
        <w:t xml:space="preserve">  tribute  rice</w:t>
      </w:r>
      <w:bookmarkEnd w:id="19"/>
      <w:bookmarkEnd w:id="20"/>
      <w:bookmarkEnd w:id="21"/>
    </w:p>
    <w:p w:rsidR="009E5ADA" w:rsidRDefault="00552D0A">
      <w:pPr>
        <w:pStyle w:val="Bodytext10"/>
        <w:spacing w:after="0" w:line="380" w:lineRule="exact"/>
        <w:ind w:firstLine="403"/>
        <w:jc w:val="both"/>
        <w:rPr>
          <w:rFonts w:ascii="Times New Roman" w:hAnsi="Times New Roman" w:cs="Times New Roman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采用在本标准第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4</w:t>
      </w:r>
      <w:r>
        <w:rPr>
          <w:rFonts w:ascii="Times New Roman" w:hAnsi="Times New Roman" w:cs="Times New Roman" w:hint="eastAsia"/>
          <w:kern w:val="2"/>
          <w:sz w:val="21"/>
          <w:szCs w:val="24"/>
          <w:lang w:val="en-US" w:eastAsia="zh-CN"/>
        </w:rPr>
        <w:t>章规定条件下产出的优质稻谷为原料，经加工精制而成的大米。</w:t>
      </w:r>
      <w:bookmarkStart w:id="22" w:name="bookmark46"/>
      <w:bookmarkStart w:id="23" w:name="bookmark45"/>
      <w:bookmarkStart w:id="24" w:name="bookmark47"/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 xml:space="preserve"> </w:t>
      </w:r>
      <w:r>
        <w:rPr>
          <w:rFonts w:hint="eastAsia"/>
        </w:rPr>
        <w:t>生产</w:t>
      </w:r>
    </w:p>
    <w:p w:rsidR="009E5ADA" w:rsidRDefault="00552D0A" w:rsidP="00EC498E">
      <w:pPr>
        <w:pStyle w:val="a5"/>
        <w:numPr>
          <w:ilvl w:val="1"/>
          <w:numId w:val="0"/>
        </w:numPr>
        <w:spacing w:before="156" w:after="156"/>
        <w:rPr>
          <w:rFonts w:ascii="宋体" w:eastAsia="宋体"/>
        </w:rPr>
      </w:pPr>
      <w:r>
        <w:rPr>
          <w:rFonts w:hint="eastAsia"/>
        </w:rPr>
        <w:t xml:space="preserve">    </w:t>
      </w:r>
      <w:r>
        <w:rPr>
          <w:rFonts w:ascii="宋体" w:eastAsia="宋体" w:hint="eastAsia"/>
        </w:rPr>
        <w:t>本标准中</w:t>
      </w:r>
      <w:r>
        <w:rPr>
          <w:rFonts w:ascii="宋体" w:eastAsia="宋体" w:hint="eastAsia"/>
        </w:rPr>
        <w:t>的生产是指大米从种到收、再到加工包装的整个过程。</w:t>
      </w:r>
    </w:p>
    <w:p w:rsidR="009E5ADA" w:rsidRDefault="00552D0A">
      <w:pPr>
        <w:pStyle w:val="a4"/>
        <w:spacing w:before="312" w:after="312"/>
        <w:rPr>
          <w:color w:val="000000" w:themeColor="text1"/>
        </w:rPr>
      </w:pPr>
      <w:bookmarkStart w:id="25" w:name="bookmark49"/>
      <w:bookmarkStart w:id="26" w:name="bookmark48"/>
      <w:bookmarkStart w:id="27" w:name="bookmark50"/>
      <w:bookmarkEnd w:id="22"/>
      <w:bookmarkEnd w:id="23"/>
      <w:bookmarkEnd w:id="24"/>
      <w:r>
        <w:rPr>
          <w:rFonts w:hint="eastAsia"/>
          <w:color w:val="000000" w:themeColor="text1"/>
        </w:rPr>
        <w:t xml:space="preserve"> </w:t>
      </w:r>
      <w:bookmarkEnd w:id="25"/>
      <w:bookmarkEnd w:id="26"/>
      <w:bookmarkEnd w:id="27"/>
      <w:r>
        <w:rPr>
          <w:rFonts w:hint="eastAsia"/>
          <w:color w:val="000000" w:themeColor="text1"/>
        </w:rPr>
        <w:t>产地要求</w:t>
      </w:r>
    </w:p>
    <w:p w:rsidR="009E5ADA" w:rsidRDefault="00552D0A" w:rsidP="00EC498E">
      <w:pPr>
        <w:pStyle w:val="a5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产地范围</w:t>
      </w:r>
    </w:p>
    <w:p w:rsidR="009E5ADA" w:rsidRDefault="00552D0A">
      <w:pPr>
        <w:pStyle w:val="Bodytext10"/>
        <w:spacing w:after="30" w:line="400" w:lineRule="exact"/>
        <w:jc w:val="both"/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</w:pPr>
      <w:r>
        <w:rPr>
          <w:rFonts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西乡县城北街道、城南街道、杨河镇、柳树镇、峡口镇、</w:t>
      </w:r>
      <w:r>
        <w:rPr>
          <w:rFonts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 xml:space="preserve"> </w:t>
      </w:r>
      <w:r>
        <w:rPr>
          <w:rFonts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堰口镇、桑园镇、沙河镇、私渡镇、骆家坝镇，共计</w:t>
      </w:r>
      <w:r>
        <w:rPr>
          <w:rFonts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2</w:t>
      </w:r>
      <w:r>
        <w:rPr>
          <w:rFonts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个街道</w:t>
      </w:r>
      <w:r>
        <w:rPr>
          <w:rFonts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8</w:t>
      </w:r>
      <w:r>
        <w:rPr>
          <w:rFonts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个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镇（东经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107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°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15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′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~108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°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15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′，北纬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32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°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32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′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~33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°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14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′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)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。</w:t>
      </w:r>
    </w:p>
    <w:p w:rsidR="009E5ADA" w:rsidRDefault="00552D0A" w:rsidP="00EC498E">
      <w:pPr>
        <w:pStyle w:val="a6"/>
        <w:numPr>
          <w:ilvl w:val="2"/>
          <w:numId w:val="0"/>
        </w:numPr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4.2  </w:t>
      </w:r>
      <w:r>
        <w:rPr>
          <w:rFonts w:hint="eastAsia"/>
          <w:color w:val="000000" w:themeColor="text1"/>
        </w:rPr>
        <w:t>产地环境</w:t>
      </w:r>
    </w:p>
    <w:p w:rsidR="009E5ADA" w:rsidRDefault="00552D0A">
      <w:pPr>
        <w:pStyle w:val="Bodytext10"/>
        <w:spacing w:after="30" w:line="400" w:lineRule="exact"/>
        <w:ind w:firstLine="403"/>
        <w:jc w:val="both"/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稻谷生产区范围内海拔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4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92.3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532m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；土壤类型包括黄褐土、水稻土；土壤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pH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值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6.5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7.0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，有机质含量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8.7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‰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~36.9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‰，碱解氮含量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13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 xml:space="preserve"> mg/kg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~213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 xml:space="preserve"> mg/kg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，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速效磷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含量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1.8mg/kg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95.1mg/kg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，速效钾含量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34mg/kg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~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222mg/kg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，有效土层≥</w:t>
      </w:r>
      <w:r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  <w:t>50cm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。灌溉用水来源于马鞍堰、</w:t>
      </w:r>
      <w:proofErr w:type="gramStart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泾</w:t>
      </w:r>
      <w:proofErr w:type="gramEnd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洋堰、牧马河三大水系。产地环境质量符合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NY/T 5010</w:t>
      </w:r>
      <w:r>
        <w:rPr>
          <w:rFonts w:ascii="Times New Roman" w:hint="eastAsia"/>
          <w:color w:val="000000" w:themeColor="text1"/>
          <w:kern w:val="2"/>
          <w:szCs w:val="24"/>
        </w:rPr>
        <w:t>。</w:t>
      </w:r>
    </w:p>
    <w:p w:rsidR="009E5ADA" w:rsidRDefault="00552D0A">
      <w:pPr>
        <w:pStyle w:val="a4"/>
        <w:spacing w:before="312" w:after="312"/>
        <w:rPr>
          <w:color w:val="000000" w:themeColor="text1"/>
        </w:rPr>
      </w:pPr>
      <w:r>
        <w:rPr>
          <w:rFonts w:hint="eastAsia"/>
          <w:color w:val="000000" w:themeColor="text1"/>
        </w:rPr>
        <w:t>栽培管理</w:t>
      </w:r>
    </w:p>
    <w:p w:rsidR="009E5ADA" w:rsidRDefault="00552D0A" w:rsidP="00EC498E">
      <w:pPr>
        <w:pStyle w:val="a5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品种要求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已通过国家</w:t>
      </w:r>
      <w:r>
        <w:rPr>
          <w:rFonts w:hint="eastAsia"/>
          <w:color w:val="000000" w:themeColor="text1"/>
        </w:rPr>
        <w:t>或</w:t>
      </w:r>
      <w:r>
        <w:rPr>
          <w:rFonts w:hint="eastAsia"/>
          <w:color w:val="000000" w:themeColor="text1"/>
        </w:rPr>
        <w:t>陕西省农作物品种审定委员会审定适宜本标准第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章条件种植的籼稻品种</w:t>
      </w:r>
      <w:r>
        <w:rPr>
          <w:rFonts w:hint="eastAsia"/>
          <w:color w:val="000000" w:themeColor="text1"/>
        </w:rPr>
        <w:t>，其种子质量指标应符合</w:t>
      </w:r>
      <w:r>
        <w:rPr>
          <w:rFonts w:hint="eastAsia"/>
          <w:color w:val="000000" w:themeColor="text1"/>
        </w:rPr>
        <w:t>GB4404.1</w:t>
      </w:r>
      <w:r>
        <w:rPr>
          <w:rFonts w:hint="eastAsia"/>
          <w:color w:val="000000" w:themeColor="text1"/>
        </w:rPr>
        <w:t>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 xml:space="preserve"> </w:t>
      </w:r>
      <w:r>
        <w:rPr>
          <w:rFonts w:hint="eastAsia"/>
        </w:rPr>
        <w:t>生育期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日—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日播种，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日前安全齐穗，全生育期不超过</w:t>
      </w:r>
      <w:r>
        <w:rPr>
          <w:rFonts w:hint="eastAsia"/>
          <w:color w:val="000000" w:themeColor="text1"/>
        </w:rPr>
        <w:t>155d</w:t>
      </w:r>
      <w:r>
        <w:rPr>
          <w:rFonts w:hint="eastAsia"/>
          <w:color w:val="000000" w:themeColor="text1"/>
        </w:rPr>
        <w:t>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 xml:space="preserve"> </w:t>
      </w:r>
      <w:r>
        <w:rPr>
          <w:rFonts w:hint="eastAsia"/>
        </w:rPr>
        <w:t>抗逆性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抗倒伏性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品种的抗倒伏性达到</w:t>
      </w:r>
      <w:r>
        <w:rPr>
          <w:rFonts w:hint="eastAsia"/>
          <w:color w:val="000000" w:themeColor="text1"/>
        </w:rPr>
        <w:t>NY/T1300</w:t>
      </w:r>
      <w:r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>A2.2.15</w:t>
      </w:r>
      <w:r>
        <w:rPr>
          <w:rFonts w:hint="eastAsia"/>
          <w:color w:val="000000" w:themeColor="text1"/>
        </w:rPr>
        <w:t>“直”的标准。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抗病性</w:t>
      </w:r>
    </w:p>
    <w:p w:rsidR="009E5ADA" w:rsidRDefault="00552D0A">
      <w:pPr>
        <w:ind w:firstLineChars="200" w:firstLine="420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穗颈稻瘟病</w:t>
      </w:r>
      <w:proofErr w:type="gramEnd"/>
      <w:r>
        <w:rPr>
          <w:rFonts w:hint="eastAsia"/>
          <w:color w:val="000000" w:themeColor="text1"/>
        </w:rPr>
        <w:t>抗性达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级以上。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育秧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种子处理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播种前晒种</w:t>
      </w:r>
      <w:r>
        <w:rPr>
          <w:rFonts w:hint="eastAsia"/>
          <w:color w:val="000000" w:themeColor="text1"/>
        </w:rPr>
        <w:t>2~3d</w:t>
      </w:r>
      <w:r>
        <w:rPr>
          <w:rFonts w:hint="eastAsia"/>
          <w:color w:val="000000" w:themeColor="text1"/>
        </w:rPr>
        <w:t>，用</w:t>
      </w:r>
      <w:r>
        <w:rPr>
          <w:rFonts w:hint="eastAsia"/>
          <w:color w:val="000000" w:themeColor="text1"/>
        </w:rPr>
        <w:t>80%</w:t>
      </w:r>
      <w:r>
        <w:rPr>
          <w:rFonts w:hint="eastAsia"/>
          <w:color w:val="000000" w:themeColor="text1"/>
        </w:rPr>
        <w:t>抗菌剂</w:t>
      </w:r>
      <w:r>
        <w:rPr>
          <w:rFonts w:hint="eastAsia"/>
          <w:color w:val="000000" w:themeColor="text1"/>
        </w:rPr>
        <w:t>402</w:t>
      </w:r>
      <w:r>
        <w:rPr>
          <w:rFonts w:hint="eastAsia"/>
          <w:color w:val="000000" w:themeColor="text1"/>
        </w:rPr>
        <w:t>“</w:t>
      </w:r>
      <w:r>
        <w:rPr>
          <w:rFonts w:hint="eastAsia"/>
          <w:color w:val="000000" w:themeColor="text1"/>
        </w:rPr>
        <w:t>2000</w:t>
      </w:r>
      <w:r>
        <w:rPr>
          <w:rFonts w:hint="eastAsia"/>
          <w:color w:val="000000" w:themeColor="text1"/>
        </w:rPr>
        <w:t>倍液”或强氯精</w:t>
      </w:r>
      <w:r>
        <w:rPr>
          <w:rFonts w:hint="eastAsia"/>
          <w:color w:val="000000" w:themeColor="text1"/>
        </w:rPr>
        <w:t>400</w:t>
      </w:r>
      <w:r>
        <w:rPr>
          <w:rFonts w:hint="eastAsia"/>
          <w:color w:val="000000" w:themeColor="text1"/>
        </w:rPr>
        <w:t>倍液浸种</w:t>
      </w:r>
      <w:r>
        <w:rPr>
          <w:rFonts w:hint="eastAsia"/>
          <w:color w:val="000000" w:themeColor="text1"/>
        </w:rPr>
        <w:t>24</w:t>
      </w:r>
      <w:r>
        <w:rPr>
          <w:rFonts w:hint="eastAsia"/>
          <w:color w:val="000000" w:themeColor="text1"/>
        </w:rPr>
        <w:t>小时，然后用清水冲洗干净再浸泡</w:t>
      </w:r>
      <w:r>
        <w:rPr>
          <w:rFonts w:hint="eastAsia"/>
          <w:color w:val="000000" w:themeColor="text1"/>
        </w:rPr>
        <w:t>48</w:t>
      </w:r>
      <w:r>
        <w:rPr>
          <w:rFonts w:hint="eastAsia"/>
          <w:color w:val="000000" w:themeColor="text1"/>
        </w:rPr>
        <w:t>小时催芽播种。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播种</w:t>
      </w:r>
      <w:r>
        <w:rPr>
          <w:rFonts w:hint="eastAsia"/>
        </w:rPr>
        <w:t xml:space="preserve"> 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晚熟品种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~4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日，中早熟品种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~4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日播种。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秧苗培育常规技术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秧苗培育常规技术按</w:t>
      </w:r>
      <w:r>
        <w:rPr>
          <w:rFonts w:hint="eastAsia"/>
          <w:color w:val="000000" w:themeColor="text1"/>
        </w:rPr>
        <w:t>《</w:t>
      </w:r>
      <w:r>
        <w:rPr>
          <w:rFonts w:hint="eastAsia"/>
          <w:color w:val="000000" w:themeColor="text1"/>
        </w:rPr>
        <w:t>汉中市水稻生产技术规程</w:t>
      </w:r>
      <w:r>
        <w:rPr>
          <w:rFonts w:hint="eastAsia"/>
          <w:color w:val="000000" w:themeColor="text1"/>
        </w:rPr>
        <w:t>》</w:t>
      </w:r>
      <w:r>
        <w:rPr>
          <w:rFonts w:hint="eastAsia"/>
          <w:color w:val="000000" w:themeColor="text1"/>
        </w:rPr>
        <w:t>有关要求执行。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育秧方式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分地池两段育秧和薄膜保温育秧。地池两段育秧播种前用多菌灵</w:t>
      </w:r>
      <w:r>
        <w:rPr>
          <w:rFonts w:hint="eastAsia"/>
          <w:color w:val="000000" w:themeColor="text1"/>
        </w:rPr>
        <w:t>500</w:t>
      </w:r>
      <w:r>
        <w:rPr>
          <w:rFonts w:hint="eastAsia"/>
          <w:color w:val="000000" w:themeColor="text1"/>
        </w:rPr>
        <w:t>倍液对秧床进行消毒。</w:t>
      </w:r>
    </w:p>
    <w:p w:rsidR="009E5ADA" w:rsidRDefault="00552D0A" w:rsidP="00EC498E">
      <w:pPr>
        <w:pStyle w:val="a5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>壮秧标准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地池两段</w:t>
      </w:r>
      <w:proofErr w:type="gramStart"/>
      <w:r>
        <w:rPr>
          <w:rFonts w:hint="eastAsia"/>
        </w:rPr>
        <w:t>秧</w:t>
      </w:r>
      <w:proofErr w:type="gramEnd"/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秧龄</w:t>
      </w:r>
      <w:r>
        <w:rPr>
          <w:rFonts w:hint="eastAsia"/>
          <w:color w:val="000000" w:themeColor="text1"/>
        </w:rPr>
        <w:t>40d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50d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叶龄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叶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叶，苗高</w:t>
      </w:r>
      <w:r>
        <w:rPr>
          <w:rFonts w:hint="eastAsia"/>
          <w:color w:val="000000" w:themeColor="text1"/>
        </w:rPr>
        <w:t>35cm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40cm</w:t>
      </w:r>
      <w:r>
        <w:rPr>
          <w:rFonts w:hint="eastAsia"/>
          <w:color w:val="000000" w:themeColor="text1"/>
        </w:rPr>
        <w:t>，单株带</w:t>
      </w:r>
      <w:proofErr w:type="gramStart"/>
      <w:r>
        <w:rPr>
          <w:rFonts w:hint="eastAsia"/>
          <w:color w:val="000000" w:themeColor="text1"/>
        </w:rPr>
        <w:t>蘖</w:t>
      </w:r>
      <w:proofErr w:type="gramEnd"/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个，白根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条以上，叶片老健，清秀无病虫害。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薄膜</w:t>
      </w:r>
      <w:proofErr w:type="gramStart"/>
      <w:r>
        <w:rPr>
          <w:rFonts w:hint="eastAsia"/>
        </w:rPr>
        <w:t>秧</w:t>
      </w:r>
      <w:proofErr w:type="gramEnd"/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秧龄</w:t>
      </w:r>
      <w:r>
        <w:rPr>
          <w:rFonts w:hint="eastAsia"/>
          <w:color w:val="000000" w:themeColor="text1"/>
        </w:rPr>
        <w:t>40d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50d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叶龄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叶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叶，苗高</w:t>
      </w:r>
      <w:r>
        <w:rPr>
          <w:rFonts w:hint="eastAsia"/>
          <w:color w:val="000000" w:themeColor="text1"/>
        </w:rPr>
        <w:t>30cm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35cm</w:t>
      </w:r>
      <w:r>
        <w:rPr>
          <w:rFonts w:hint="eastAsia"/>
          <w:color w:val="000000" w:themeColor="text1"/>
        </w:rPr>
        <w:t>，单株带</w:t>
      </w:r>
      <w:proofErr w:type="gramStart"/>
      <w:r>
        <w:rPr>
          <w:rFonts w:hint="eastAsia"/>
          <w:color w:val="000000" w:themeColor="text1"/>
        </w:rPr>
        <w:t>蘖</w:t>
      </w:r>
      <w:proofErr w:type="gramEnd"/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个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个，白根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条以上，叶片老健，清秀无病虫害。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插秧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等行插植，</w:t>
      </w:r>
      <w:r>
        <w:rPr>
          <w:rFonts w:hint="eastAsia"/>
          <w:color w:val="000000" w:themeColor="text1"/>
        </w:rPr>
        <w:t>30cm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16.7cm</w:t>
      </w:r>
      <w:r>
        <w:rPr>
          <w:rFonts w:hint="eastAsia"/>
          <w:color w:val="000000" w:themeColor="text1"/>
        </w:rPr>
        <w:t>，每</w:t>
      </w:r>
      <w:r>
        <w:rPr>
          <w:rFonts w:hint="eastAsia"/>
          <w:color w:val="000000" w:themeColor="text1"/>
        </w:rPr>
        <w:t>667m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插</w:t>
      </w:r>
      <w:r>
        <w:rPr>
          <w:rFonts w:hint="eastAsia"/>
          <w:color w:val="000000" w:themeColor="text1"/>
        </w:rPr>
        <w:t>1.3</w:t>
      </w:r>
      <w:r>
        <w:rPr>
          <w:rFonts w:hint="eastAsia"/>
          <w:color w:val="000000" w:themeColor="text1"/>
        </w:rPr>
        <w:t>万</w:t>
      </w:r>
      <w:proofErr w:type="gramStart"/>
      <w:r>
        <w:rPr>
          <w:rFonts w:hint="eastAsia"/>
          <w:color w:val="000000" w:themeColor="text1"/>
        </w:rPr>
        <w:t>穴</w:t>
      </w:r>
      <w:proofErr w:type="gramEnd"/>
      <w:r>
        <w:rPr>
          <w:rFonts w:hint="eastAsia"/>
          <w:color w:val="000000" w:themeColor="text1"/>
        </w:rPr>
        <w:t>左右，每穴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个</w:t>
      </w:r>
      <w:r>
        <w:rPr>
          <w:rFonts w:hint="eastAsia"/>
          <w:color w:val="000000" w:themeColor="text1"/>
        </w:rPr>
        <w:t>~8</w:t>
      </w:r>
      <w:r>
        <w:rPr>
          <w:rFonts w:hint="eastAsia"/>
          <w:color w:val="000000" w:themeColor="text1"/>
        </w:rPr>
        <w:t>个茎</w:t>
      </w:r>
      <w:proofErr w:type="gramStart"/>
      <w:r>
        <w:rPr>
          <w:rFonts w:hint="eastAsia"/>
          <w:color w:val="000000" w:themeColor="text1"/>
        </w:rPr>
        <w:t>蘖</w:t>
      </w:r>
      <w:proofErr w:type="gramEnd"/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万</w:t>
      </w:r>
      <w:r>
        <w:rPr>
          <w:rFonts w:hint="eastAsia"/>
          <w:color w:val="000000" w:themeColor="text1"/>
        </w:rPr>
        <w:t>~12</w:t>
      </w:r>
      <w:r>
        <w:rPr>
          <w:rFonts w:hint="eastAsia"/>
          <w:color w:val="000000" w:themeColor="text1"/>
        </w:rPr>
        <w:t>万基本苗，根据品种分蘖能力确定每穴插植苗数。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前结束插秧，争取早插，不可过晚</w:t>
      </w:r>
      <w:r>
        <w:rPr>
          <w:rFonts w:hint="eastAsia"/>
          <w:color w:val="000000" w:themeColor="text1"/>
        </w:rPr>
        <w:t>。</w:t>
      </w:r>
    </w:p>
    <w:p w:rsidR="009E5ADA" w:rsidRDefault="00552D0A" w:rsidP="00EC498E">
      <w:pPr>
        <w:pStyle w:val="a4"/>
        <w:spacing w:before="312" w:after="31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施肥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原则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坚持有机肥与无机肥结合，氮、磷、钾配合，深层施肥与表层施肥结合等原则，做到</w:t>
      </w:r>
      <w:proofErr w:type="gramStart"/>
      <w:r>
        <w:rPr>
          <w:rFonts w:hint="eastAsia"/>
          <w:color w:val="000000" w:themeColor="text1"/>
        </w:rPr>
        <w:t>控氮增</w:t>
      </w:r>
      <w:proofErr w:type="gramEnd"/>
      <w:r>
        <w:rPr>
          <w:rFonts w:hint="eastAsia"/>
          <w:color w:val="000000" w:themeColor="text1"/>
        </w:rPr>
        <w:t>磷补钾，</w:t>
      </w:r>
      <w:r>
        <w:rPr>
          <w:rFonts w:hint="eastAsia"/>
          <w:color w:val="000000" w:themeColor="text1"/>
        </w:rPr>
        <w:lastRenderedPageBreak/>
        <w:t>配施硅、锌、铁等微量元素肥料，以有机肥料为主，化肥为辅，保证有机氮和无机氮的比例在</w:t>
      </w:r>
      <w:r>
        <w:rPr>
          <w:rFonts w:hint="eastAsia"/>
          <w:color w:val="000000" w:themeColor="text1"/>
        </w:rPr>
        <w:t>1:1</w:t>
      </w:r>
      <w:r>
        <w:rPr>
          <w:rFonts w:hint="eastAsia"/>
          <w:color w:val="000000" w:themeColor="text1"/>
        </w:rPr>
        <w:t>以上。禁止使用未经国家或省级以上农业部门登记的肥料；禁止使用硝态氮肥和重金属含量超标的肥料；禁止使用未经无害化处理的工业废弃物、城市垃</w:t>
      </w:r>
      <w:r>
        <w:rPr>
          <w:rFonts w:hint="eastAsia"/>
          <w:color w:val="000000" w:themeColor="text1"/>
        </w:rPr>
        <w:t>圾和污泥肥料以及未经发酵腐熟和未达到无害</w:t>
      </w:r>
      <w:proofErr w:type="gramStart"/>
      <w:r>
        <w:rPr>
          <w:rFonts w:hint="eastAsia"/>
          <w:color w:val="000000" w:themeColor="text1"/>
        </w:rPr>
        <w:t>化指标</w:t>
      </w:r>
      <w:proofErr w:type="gramEnd"/>
      <w:r>
        <w:rPr>
          <w:rFonts w:hint="eastAsia"/>
          <w:color w:val="000000" w:themeColor="text1"/>
        </w:rPr>
        <w:t>的人畜粪、尿等。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总施肥量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测土配肥，平衡追肥</w:t>
      </w:r>
      <w:r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每</w:t>
      </w:r>
      <w:r>
        <w:rPr>
          <w:rFonts w:hint="eastAsia"/>
          <w:color w:val="000000" w:themeColor="text1"/>
        </w:rPr>
        <w:t>667m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施腐熟农家肥</w:t>
      </w:r>
      <w:r>
        <w:rPr>
          <w:rFonts w:hint="eastAsia"/>
          <w:color w:val="000000" w:themeColor="text1"/>
        </w:rPr>
        <w:t>2000kg</w:t>
      </w:r>
      <w:r>
        <w:rPr>
          <w:rFonts w:hint="eastAsia"/>
          <w:color w:val="000000" w:themeColor="text1"/>
        </w:rPr>
        <w:t>、纯</w:t>
      </w:r>
      <w:r>
        <w:rPr>
          <w:rFonts w:hint="eastAsia"/>
          <w:color w:val="000000" w:themeColor="text1"/>
        </w:rPr>
        <w:t>氮（</w:t>
      </w:r>
      <w:r>
        <w:rPr>
          <w:rFonts w:hint="eastAsia"/>
          <w:color w:val="000000" w:themeColor="text1"/>
        </w:rPr>
        <w:t>N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10kg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12kg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667m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磷（</w:t>
      </w:r>
      <w:r>
        <w:rPr>
          <w:rFonts w:hint="eastAsia"/>
          <w:color w:val="000000" w:themeColor="text1"/>
        </w:rPr>
        <w:t>P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</w:t>
      </w:r>
      <w:r>
        <w:rPr>
          <w:rFonts w:hint="eastAsia"/>
          <w:color w:val="000000" w:themeColor="text1"/>
          <w:vertAlign w:val="subscript"/>
        </w:rPr>
        <w:t>5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5kg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6kg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667m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钾（</w:t>
      </w:r>
      <w:r>
        <w:rPr>
          <w:rFonts w:hint="eastAsia"/>
          <w:color w:val="000000" w:themeColor="text1"/>
        </w:rPr>
        <w:t>K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</w:t>
      </w:r>
      <w:r>
        <w:rPr>
          <w:rFonts w:hint="eastAsia"/>
          <w:color w:val="000000" w:themeColor="text1"/>
        </w:rPr>
        <w:t>）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kg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8kg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667m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，缺锌田块增施硫酸锌</w:t>
      </w:r>
      <w:r>
        <w:rPr>
          <w:rFonts w:hint="eastAsia"/>
          <w:color w:val="000000" w:themeColor="text1"/>
        </w:rPr>
        <w:t>1kg~2kg</w:t>
      </w:r>
      <w:r>
        <w:rPr>
          <w:rFonts w:hint="eastAsia"/>
          <w:color w:val="000000" w:themeColor="text1"/>
        </w:rPr>
        <w:t>/</w:t>
      </w:r>
      <w:r>
        <w:rPr>
          <w:rFonts w:hint="eastAsia"/>
          <w:color w:val="000000" w:themeColor="text1"/>
        </w:rPr>
        <w:t>667m</w:t>
      </w:r>
      <w:r>
        <w:rPr>
          <w:rFonts w:hint="eastAsia"/>
          <w:color w:val="000000" w:themeColor="text1"/>
          <w:vertAlign w:val="superscript"/>
        </w:rPr>
        <w:t>2</w:t>
      </w:r>
      <w:r>
        <w:rPr>
          <w:rFonts w:hint="eastAsia"/>
          <w:color w:val="000000" w:themeColor="text1"/>
        </w:rPr>
        <w:t>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肥料运筹</w:t>
      </w:r>
    </w:p>
    <w:p w:rsidR="009E5ADA" w:rsidRDefault="00552D0A" w:rsidP="00EC498E">
      <w:pPr>
        <w:pStyle w:val="a6"/>
        <w:spacing w:before="156" w:after="156" w:line="380" w:lineRule="exact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氮肥：</w:t>
      </w:r>
      <w:r>
        <w:rPr>
          <w:rFonts w:ascii="宋体" w:eastAsia="宋体" w:hAnsi="宋体" w:cs="宋体" w:hint="eastAsia"/>
          <w:color w:val="000000" w:themeColor="text1"/>
        </w:rPr>
        <w:t>60%</w:t>
      </w:r>
      <w:r>
        <w:rPr>
          <w:rFonts w:ascii="宋体" w:eastAsia="宋体" w:hAnsi="宋体" w:cs="宋体" w:hint="eastAsia"/>
          <w:color w:val="000000" w:themeColor="text1"/>
        </w:rPr>
        <w:t>的氮肥做基肥施入，</w:t>
      </w:r>
      <w:r>
        <w:rPr>
          <w:rFonts w:ascii="宋体" w:eastAsia="宋体" w:hAnsi="宋体" w:cs="宋体" w:hint="eastAsia"/>
          <w:color w:val="000000" w:themeColor="text1"/>
        </w:rPr>
        <w:t>30%</w:t>
      </w:r>
      <w:r>
        <w:rPr>
          <w:rFonts w:ascii="宋体" w:eastAsia="宋体" w:hAnsi="宋体" w:cs="宋体" w:hint="eastAsia"/>
          <w:color w:val="000000" w:themeColor="text1"/>
        </w:rPr>
        <w:t>氮肥在插后</w:t>
      </w:r>
      <w:r>
        <w:rPr>
          <w:rFonts w:ascii="宋体" w:eastAsia="宋体" w:hAnsi="宋体" w:cs="宋体" w:hint="eastAsia"/>
          <w:color w:val="000000" w:themeColor="text1"/>
        </w:rPr>
        <w:t>5d</w:t>
      </w:r>
      <w:r>
        <w:rPr>
          <w:rFonts w:ascii="宋体" w:eastAsia="宋体" w:hAnsi="宋体" w:cs="宋体" w:hint="eastAsia"/>
          <w:color w:val="000000" w:themeColor="text1"/>
        </w:rPr>
        <w:t>—</w:t>
      </w:r>
      <w:r>
        <w:rPr>
          <w:rFonts w:ascii="宋体" w:eastAsia="宋体" w:hAnsi="宋体" w:cs="宋体" w:hint="eastAsia"/>
          <w:color w:val="000000" w:themeColor="text1"/>
        </w:rPr>
        <w:t>7d</w:t>
      </w:r>
      <w:r>
        <w:rPr>
          <w:rFonts w:ascii="宋体" w:eastAsia="宋体" w:hAnsi="宋体" w:cs="宋体" w:hint="eastAsia"/>
          <w:color w:val="000000" w:themeColor="text1"/>
        </w:rPr>
        <w:t>做分蘖追施，</w:t>
      </w:r>
      <w:r>
        <w:rPr>
          <w:rFonts w:ascii="宋体" w:eastAsia="宋体" w:hAnsi="宋体" w:cs="宋体" w:hint="eastAsia"/>
          <w:color w:val="000000" w:themeColor="text1"/>
        </w:rPr>
        <w:t>10%</w:t>
      </w:r>
      <w:r>
        <w:rPr>
          <w:rFonts w:ascii="宋体" w:eastAsia="宋体" w:hAnsi="宋体" w:cs="宋体" w:hint="eastAsia"/>
          <w:color w:val="000000" w:themeColor="text1"/>
        </w:rPr>
        <w:t>的氮肥在晒田复水后做穗肥追施。</w:t>
      </w:r>
    </w:p>
    <w:p w:rsidR="009E5ADA" w:rsidRDefault="00552D0A" w:rsidP="00EC498E">
      <w:pPr>
        <w:pStyle w:val="a6"/>
        <w:spacing w:before="156" w:after="156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</w:rPr>
        <w:t>钾肥：</w:t>
      </w:r>
      <w:r>
        <w:rPr>
          <w:rFonts w:ascii="宋体" w:eastAsia="宋体" w:hAnsi="宋体" w:cs="宋体" w:hint="eastAsia"/>
          <w:color w:val="000000" w:themeColor="text1"/>
        </w:rPr>
        <w:t>60%</w:t>
      </w:r>
      <w:r>
        <w:rPr>
          <w:rFonts w:ascii="宋体" w:eastAsia="宋体" w:hAnsi="宋体" w:cs="宋体" w:hint="eastAsia"/>
          <w:color w:val="000000" w:themeColor="text1"/>
        </w:rPr>
        <w:t>的钾肥做基肥施入，</w:t>
      </w:r>
      <w:r>
        <w:rPr>
          <w:rFonts w:ascii="宋体" w:eastAsia="宋体" w:hAnsi="宋体" w:cs="宋体" w:hint="eastAsia"/>
          <w:color w:val="000000" w:themeColor="text1"/>
        </w:rPr>
        <w:t>40%</w:t>
      </w:r>
      <w:r>
        <w:rPr>
          <w:rFonts w:ascii="宋体" w:eastAsia="宋体" w:hAnsi="宋体" w:cs="宋体" w:hint="eastAsia"/>
          <w:color w:val="000000" w:themeColor="text1"/>
        </w:rPr>
        <w:t>的钾肥在晒田复水后做穗肥追施。</w:t>
      </w:r>
    </w:p>
    <w:p w:rsidR="009E5ADA" w:rsidRDefault="00552D0A" w:rsidP="00EC498E">
      <w:pPr>
        <w:pStyle w:val="a6"/>
        <w:spacing w:before="156" w:after="156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ascii="Times New Roman" w:eastAsia="宋体" w:hint="eastAsia"/>
          <w:color w:val="000000" w:themeColor="text1"/>
          <w:kern w:val="2"/>
          <w:szCs w:val="24"/>
        </w:rPr>
        <w:t>磷肥：全部做基肥一次性施入。</w:t>
      </w:r>
    </w:p>
    <w:p w:rsidR="009E5ADA" w:rsidRDefault="00552D0A" w:rsidP="00EC498E">
      <w:pPr>
        <w:pStyle w:val="a4"/>
        <w:spacing w:before="312" w:after="312"/>
      </w:pPr>
      <w:r>
        <w:rPr>
          <w:rFonts w:hint="eastAsia"/>
        </w:rPr>
        <w:t xml:space="preserve"> </w:t>
      </w:r>
      <w:r>
        <w:rPr>
          <w:rFonts w:hint="eastAsia"/>
        </w:rPr>
        <w:t>灌</w:t>
      </w:r>
      <w:r>
        <w:rPr>
          <w:rFonts w:hint="eastAsia"/>
        </w:rPr>
        <w:t>溉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原则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浅水插秧，深水护苗，</w:t>
      </w:r>
      <w:proofErr w:type="gramStart"/>
      <w:r>
        <w:rPr>
          <w:rFonts w:hint="eastAsia"/>
          <w:color w:val="000000" w:themeColor="text1"/>
        </w:rPr>
        <w:t>寸水促蘖</w:t>
      </w:r>
      <w:proofErr w:type="gramEnd"/>
      <w:r>
        <w:rPr>
          <w:rFonts w:hint="eastAsia"/>
          <w:color w:val="000000" w:themeColor="text1"/>
        </w:rPr>
        <w:t>，及时晒田（苗到不等时，时到不等苗）。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水分管理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移栽返青期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秧苗栽插后深水护苗，返青后保持</w:t>
      </w:r>
      <w:r>
        <w:rPr>
          <w:rFonts w:hint="eastAsia"/>
          <w:color w:val="000000" w:themeColor="text1"/>
        </w:rPr>
        <w:t>1cm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3cm</w:t>
      </w:r>
      <w:r>
        <w:rPr>
          <w:rFonts w:hint="eastAsia"/>
          <w:color w:val="000000" w:themeColor="text1"/>
        </w:rPr>
        <w:t>浅水层。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分蘖期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有效分蘖</w:t>
      </w:r>
      <w:proofErr w:type="gramStart"/>
      <w:r>
        <w:rPr>
          <w:rFonts w:hint="eastAsia"/>
          <w:color w:val="000000" w:themeColor="text1"/>
        </w:rPr>
        <w:t>期保持</w:t>
      </w:r>
      <w:proofErr w:type="gramEnd"/>
      <w:r>
        <w:rPr>
          <w:rFonts w:hint="eastAsia"/>
          <w:color w:val="000000" w:themeColor="text1"/>
        </w:rPr>
        <w:t>田间湿润。当大田茎</w:t>
      </w:r>
      <w:proofErr w:type="gramStart"/>
      <w:r>
        <w:rPr>
          <w:rFonts w:hint="eastAsia"/>
          <w:color w:val="000000" w:themeColor="text1"/>
        </w:rPr>
        <w:t>蘖</w:t>
      </w:r>
      <w:proofErr w:type="gramEnd"/>
      <w:r>
        <w:rPr>
          <w:rFonts w:hint="eastAsia"/>
          <w:color w:val="000000" w:themeColor="text1"/>
        </w:rPr>
        <w:t>数达到</w:t>
      </w:r>
      <w:proofErr w:type="gramStart"/>
      <w:r>
        <w:rPr>
          <w:rFonts w:hint="eastAsia"/>
          <w:color w:val="000000" w:themeColor="text1"/>
        </w:rPr>
        <w:t>有效穗</w:t>
      </w:r>
      <w:proofErr w:type="gramEnd"/>
      <w:r>
        <w:rPr>
          <w:rFonts w:hint="eastAsia"/>
          <w:color w:val="000000" w:themeColor="text1"/>
        </w:rPr>
        <w:t>数</w:t>
      </w:r>
      <w:r>
        <w:rPr>
          <w:rFonts w:hint="eastAsia"/>
          <w:color w:val="000000" w:themeColor="text1"/>
        </w:rPr>
        <w:t>80%~90%</w:t>
      </w:r>
      <w:r>
        <w:rPr>
          <w:rFonts w:hint="eastAsia"/>
          <w:color w:val="000000" w:themeColor="text1"/>
        </w:rPr>
        <w:t>时，及时落水晒田。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抽穗扬花期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保持浅水层，勾头散籽后采取间歇灌水，前水不见后水，以湿润为主；蜡熟期干</w:t>
      </w:r>
      <w:proofErr w:type="gramStart"/>
      <w:r>
        <w:rPr>
          <w:rFonts w:hint="eastAsia"/>
          <w:color w:val="000000" w:themeColor="text1"/>
        </w:rPr>
        <w:t>干湿</w:t>
      </w:r>
      <w:proofErr w:type="gramEnd"/>
      <w:r>
        <w:rPr>
          <w:rFonts w:hint="eastAsia"/>
          <w:color w:val="000000" w:themeColor="text1"/>
        </w:rPr>
        <w:t>湿灌溉；收获期前</w:t>
      </w:r>
      <w:r>
        <w:rPr>
          <w:rFonts w:hint="eastAsia"/>
          <w:color w:val="000000" w:themeColor="text1"/>
        </w:rPr>
        <w:t>7d</w:t>
      </w:r>
      <w:r>
        <w:rPr>
          <w:rFonts w:hint="eastAsia"/>
          <w:color w:val="000000" w:themeColor="text1"/>
        </w:rPr>
        <w:t>~</w:t>
      </w:r>
      <w:r>
        <w:rPr>
          <w:rFonts w:hint="eastAsia"/>
          <w:color w:val="000000" w:themeColor="text1"/>
        </w:rPr>
        <w:t>10d</w:t>
      </w:r>
      <w:r>
        <w:rPr>
          <w:rFonts w:hint="eastAsia"/>
          <w:color w:val="000000" w:themeColor="text1"/>
        </w:rPr>
        <w:t>左右排水落干。</w:t>
      </w:r>
    </w:p>
    <w:p w:rsidR="009E5ADA" w:rsidRDefault="00552D0A" w:rsidP="00EC498E">
      <w:pPr>
        <w:pStyle w:val="a4"/>
        <w:spacing w:before="312" w:after="312"/>
      </w:pPr>
      <w:r>
        <w:rPr>
          <w:rFonts w:hint="eastAsia"/>
        </w:rPr>
        <w:t xml:space="preserve"> </w:t>
      </w:r>
      <w:r>
        <w:rPr>
          <w:rFonts w:hint="eastAsia"/>
        </w:rPr>
        <w:t>病虫草害防治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防治原则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坚持“科学植保、公共植保、绿色植保”理念，预防为主，综合防治。以生态调控、生物防治、理</w:t>
      </w:r>
      <w:r>
        <w:rPr>
          <w:rFonts w:hint="eastAsia"/>
          <w:color w:val="000000" w:themeColor="text1"/>
        </w:rPr>
        <w:lastRenderedPageBreak/>
        <w:t>化</w:t>
      </w:r>
      <w:proofErr w:type="gramStart"/>
      <w:r>
        <w:rPr>
          <w:rFonts w:hint="eastAsia"/>
          <w:color w:val="000000" w:themeColor="text1"/>
        </w:rPr>
        <w:t>诱</w:t>
      </w:r>
      <w:proofErr w:type="gramEnd"/>
      <w:r>
        <w:rPr>
          <w:rFonts w:hint="eastAsia"/>
          <w:color w:val="000000" w:themeColor="text1"/>
        </w:rPr>
        <w:t>控、科学用药等技术防治病虫草害，严格遵守农药安全间隔期规定，保障稻谷农药残留量符</w:t>
      </w:r>
      <w:r>
        <w:rPr>
          <w:rFonts w:hint="eastAsia"/>
          <w:color w:val="000000" w:themeColor="text1"/>
        </w:rPr>
        <w:t>GB 2763</w:t>
      </w:r>
      <w:r>
        <w:rPr>
          <w:rFonts w:hint="eastAsia"/>
          <w:color w:val="000000" w:themeColor="text1"/>
        </w:rPr>
        <w:t>规定标准。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防治措施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农业防治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采取农业技术综合措施、调整和改善水稻的生长环境，以增强稻株对病、虫、草害的抵抗力，创造不利于病原物、害虫和杂草生长发育或传播的条件，以控制、避免或减轻病、虫、草的危害。选用抗病虫品种，定期更换；采用合理耕作制度、轮作倒茬、</w:t>
      </w:r>
      <w:r>
        <w:rPr>
          <w:rFonts w:hint="eastAsia"/>
          <w:color w:val="000000" w:themeColor="text1"/>
        </w:rPr>
        <w:t>综合</w:t>
      </w:r>
      <w:r>
        <w:rPr>
          <w:rFonts w:hint="eastAsia"/>
          <w:color w:val="000000" w:themeColor="text1"/>
        </w:rPr>
        <w:t>种养（稻鸭、稻</w:t>
      </w:r>
      <w:proofErr w:type="gramStart"/>
      <w:r>
        <w:rPr>
          <w:rFonts w:hint="eastAsia"/>
          <w:color w:val="000000" w:themeColor="text1"/>
        </w:rPr>
        <w:t>鳅</w:t>
      </w:r>
      <w:proofErr w:type="gramEnd"/>
      <w:r>
        <w:rPr>
          <w:rFonts w:hint="eastAsia"/>
          <w:color w:val="000000" w:themeColor="text1"/>
        </w:rPr>
        <w:t>、稻鱼、</w:t>
      </w:r>
      <w:proofErr w:type="gramStart"/>
      <w:r>
        <w:rPr>
          <w:rFonts w:hint="eastAsia"/>
          <w:color w:val="000000" w:themeColor="text1"/>
        </w:rPr>
        <w:t>稻虾等</w:t>
      </w:r>
      <w:proofErr w:type="gramEnd"/>
      <w:r>
        <w:rPr>
          <w:rFonts w:hint="eastAsia"/>
          <w:color w:val="000000" w:themeColor="text1"/>
        </w:rPr>
        <w:t>）结合、清洁田园、深耕晒土、中耕除草、健</w:t>
      </w:r>
      <w:r>
        <w:rPr>
          <w:rFonts w:hint="eastAsia"/>
          <w:color w:val="000000" w:themeColor="text1"/>
        </w:rPr>
        <w:t>身栽培等农艺措施，减少有害生物发生。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生物防治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利用生物及其代谢物质控制水稻病、虫、害的危害。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理化</w:t>
      </w:r>
      <w:proofErr w:type="gramStart"/>
      <w:r>
        <w:rPr>
          <w:rFonts w:hint="eastAsia"/>
        </w:rPr>
        <w:t>诱</w:t>
      </w:r>
      <w:proofErr w:type="gramEnd"/>
      <w:r>
        <w:rPr>
          <w:rFonts w:hint="eastAsia"/>
        </w:rPr>
        <w:t>控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以昆虫信息素（性引诱剂、聚集素等）、杀虫灯、</w:t>
      </w:r>
      <w:proofErr w:type="gramStart"/>
      <w:r>
        <w:rPr>
          <w:rFonts w:hint="eastAsia"/>
          <w:color w:val="000000" w:themeColor="text1"/>
        </w:rPr>
        <w:t>诱虫板</w:t>
      </w:r>
      <w:proofErr w:type="gramEnd"/>
      <w:r>
        <w:rPr>
          <w:rFonts w:hint="eastAsia"/>
          <w:color w:val="000000" w:themeColor="text1"/>
        </w:rPr>
        <w:t>等防治水稻害虫。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化学防治</w:t>
      </w:r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必须使用农药时应按</w:t>
      </w:r>
      <w:r>
        <w:rPr>
          <w:rFonts w:hint="eastAsia"/>
          <w:color w:val="000000" w:themeColor="text1"/>
        </w:rPr>
        <w:t>GB 8321(</w:t>
      </w:r>
      <w:r>
        <w:rPr>
          <w:rFonts w:hint="eastAsia"/>
          <w:color w:val="000000" w:themeColor="text1"/>
        </w:rPr>
        <w:t>全部内容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的规定，使用化学药剂进行防治。</w:t>
      </w:r>
    </w:p>
    <w:p w:rsidR="009E5ADA" w:rsidRDefault="00552D0A" w:rsidP="00EC498E">
      <w:pPr>
        <w:pStyle w:val="a5"/>
        <w:spacing w:before="156" w:after="156"/>
        <w:rPr>
          <w:color w:val="000000" w:themeColor="text1"/>
        </w:rPr>
      </w:pPr>
      <w:r>
        <w:rPr>
          <w:rFonts w:hint="eastAsia"/>
          <w:color w:val="000000" w:themeColor="text1"/>
        </w:rPr>
        <w:t>防治方法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主要病害</w:t>
      </w:r>
    </w:p>
    <w:p w:rsidR="009E5ADA" w:rsidRDefault="00552D0A" w:rsidP="00EC498E">
      <w:pPr>
        <w:pStyle w:val="a7"/>
        <w:spacing w:before="156" w:after="156"/>
      </w:pPr>
      <w:r>
        <w:rPr>
          <w:rFonts w:hint="eastAsia"/>
        </w:rPr>
        <w:t xml:space="preserve"> </w:t>
      </w:r>
      <w:r>
        <w:rPr>
          <w:rFonts w:hint="eastAsia"/>
        </w:rPr>
        <w:t>稻瘟病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当田间发现发病中心，或叶</w:t>
      </w:r>
      <w:proofErr w:type="gramStart"/>
      <w:r>
        <w:rPr>
          <w:rFonts w:hint="eastAsia"/>
          <w:color w:val="000000" w:themeColor="text1"/>
        </w:rPr>
        <w:t>瘟病叶率达</w:t>
      </w:r>
      <w:proofErr w:type="gramEnd"/>
      <w:r>
        <w:rPr>
          <w:rFonts w:hint="eastAsia"/>
          <w:color w:val="000000" w:themeColor="text1"/>
        </w:rPr>
        <w:t>2%</w:t>
      </w:r>
      <w:r>
        <w:rPr>
          <w:rFonts w:hint="eastAsia"/>
          <w:color w:val="000000" w:themeColor="text1"/>
        </w:rPr>
        <w:t>，或田间出现急性型病斑，且近期有连阴雨时，用稻</w:t>
      </w:r>
      <w:proofErr w:type="gramStart"/>
      <w:r>
        <w:rPr>
          <w:rFonts w:hint="eastAsia"/>
          <w:color w:val="000000" w:themeColor="text1"/>
        </w:rPr>
        <w:t>瘟</w:t>
      </w:r>
      <w:proofErr w:type="gramEnd"/>
      <w:r>
        <w:rPr>
          <w:rFonts w:hint="eastAsia"/>
          <w:color w:val="000000" w:themeColor="text1"/>
        </w:rPr>
        <w:t>灵、三环</w:t>
      </w:r>
      <w:proofErr w:type="gramStart"/>
      <w:r>
        <w:rPr>
          <w:rFonts w:hint="eastAsia"/>
          <w:color w:val="000000" w:themeColor="text1"/>
        </w:rPr>
        <w:t>唑</w:t>
      </w:r>
      <w:proofErr w:type="gramEnd"/>
      <w:r>
        <w:rPr>
          <w:rFonts w:hint="eastAsia"/>
          <w:color w:val="000000" w:themeColor="text1"/>
        </w:rPr>
        <w:t>等药剂防治。水稻破口期预防</w:t>
      </w:r>
      <w:proofErr w:type="gramStart"/>
      <w:r>
        <w:rPr>
          <w:rFonts w:hint="eastAsia"/>
          <w:color w:val="000000" w:themeColor="text1"/>
        </w:rPr>
        <w:t>穗颈稻瘟</w:t>
      </w:r>
      <w:proofErr w:type="gramEnd"/>
      <w:r>
        <w:rPr>
          <w:rFonts w:hint="eastAsia"/>
          <w:color w:val="000000" w:themeColor="text1"/>
        </w:rPr>
        <w:t>。</w:t>
      </w:r>
    </w:p>
    <w:p w:rsidR="009E5ADA" w:rsidRDefault="00552D0A" w:rsidP="00EC498E">
      <w:pPr>
        <w:pStyle w:val="a7"/>
        <w:spacing w:before="156" w:after="156"/>
      </w:pPr>
      <w:proofErr w:type="gramStart"/>
      <w:r>
        <w:rPr>
          <w:rFonts w:hint="eastAsia"/>
        </w:rPr>
        <w:t>稻曲病</w:t>
      </w:r>
      <w:proofErr w:type="gramEnd"/>
    </w:p>
    <w:p w:rsidR="009E5ADA" w:rsidRDefault="00552D0A">
      <w:pPr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以预防为主，在水稻破口前</w:t>
      </w:r>
      <w:r>
        <w:rPr>
          <w:rFonts w:hint="eastAsia"/>
          <w:color w:val="000000" w:themeColor="text1"/>
        </w:rPr>
        <w:t>5d~7d,</w:t>
      </w:r>
      <w:r>
        <w:rPr>
          <w:rFonts w:hint="eastAsia"/>
          <w:color w:val="000000" w:themeColor="text1"/>
        </w:rPr>
        <w:t>用戊</w:t>
      </w:r>
      <w:proofErr w:type="gramStart"/>
      <w:r>
        <w:rPr>
          <w:rFonts w:hint="eastAsia"/>
          <w:color w:val="000000" w:themeColor="text1"/>
        </w:rPr>
        <w:t>唑</w:t>
      </w:r>
      <w:proofErr w:type="gramEnd"/>
      <w:r>
        <w:rPr>
          <w:rFonts w:hint="eastAsia"/>
          <w:color w:val="000000" w:themeColor="text1"/>
        </w:rPr>
        <w:t>醇、井·酮·三环</w:t>
      </w:r>
      <w:proofErr w:type="gramStart"/>
      <w:r>
        <w:rPr>
          <w:rFonts w:hint="eastAsia"/>
          <w:color w:val="000000" w:themeColor="text1"/>
        </w:rPr>
        <w:t>唑</w:t>
      </w:r>
      <w:proofErr w:type="gramEnd"/>
      <w:r>
        <w:rPr>
          <w:rFonts w:hint="eastAsia"/>
          <w:color w:val="000000" w:themeColor="text1"/>
        </w:rPr>
        <w:t>等药剂预防。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主要虫</w:t>
      </w:r>
      <w:r>
        <w:rPr>
          <w:rFonts w:hint="eastAsia"/>
        </w:rPr>
        <w:t>害</w:t>
      </w:r>
    </w:p>
    <w:p w:rsidR="009E5ADA" w:rsidRDefault="00552D0A" w:rsidP="00EC498E">
      <w:pPr>
        <w:pStyle w:val="a7"/>
        <w:spacing w:before="156" w:after="156"/>
      </w:pPr>
      <w:r>
        <w:rPr>
          <w:rFonts w:hint="eastAsia"/>
        </w:rPr>
        <w:t>二化螟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在蚁</w:t>
      </w:r>
      <w:proofErr w:type="gramStart"/>
      <w:r>
        <w:rPr>
          <w:rFonts w:hint="eastAsia"/>
          <w:color w:val="000000" w:themeColor="text1"/>
        </w:rPr>
        <w:t>螟</w:t>
      </w:r>
      <w:proofErr w:type="gramEnd"/>
      <w:r>
        <w:rPr>
          <w:rFonts w:hint="eastAsia"/>
          <w:color w:val="000000" w:themeColor="text1"/>
        </w:rPr>
        <w:t>期，插秧后</w:t>
      </w:r>
      <w:r>
        <w:rPr>
          <w:rFonts w:hint="eastAsia"/>
          <w:color w:val="000000" w:themeColor="text1"/>
        </w:rPr>
        <w:t>5d~7d</w:t>
      </w:r>
      <w:r>
        <w:rPr>
          <w:rFonts w:hint="eastAsia"/>
          <w:color w:val="000000" w:themeColor="text1"/>
        </w:rPr>
        <w:t>，用杀虫双、</w:t>
      </w:r>
      <w:proofErr w:type="gramStart"/>
      <w:r>
        <w:rPr>
          <w:rFonts w:hint="eastAsia"/>
          <w:color w:val="000000" w:themeColor="text1"/>
        </w:rPr>
        <w:t>甲维盐</w:t>
      </w:r>
      <w:proofErr w:type="gramEnd"/>
      <w:r>
        <w:rPr>
          <w:rFonts w:hint="eastAsia"/>
          <w:color w:val="000000" w:themeColor="text1"/>
        </w:rPr>
        <w:t>、毒死</w:t>
      </w:r>
      <w:proofErr w:type="gramStart"/>
      <w:r>
        <w:rPr>
          <w:rFonts w:hint="eastAsia"/>
          <w:color w:val="000000" w:themeColor="text1"/>
        </w:rPr>
        <w:t>蜱</w:t>
      </w:r>
      <w:proofErr w:type="gramEnd"/>
      <w:r>
        <w:rPr>
          <w:rFonts w:hint="eastAsia"/>
          <w:color w:val="000000" w:themeColor="text1"/>
        </w:rPr>
        <w:t>等药剂防治；</w:t>
      </w:r>
      <w:r>
        <w:rPr>
          <w:rFonts w:hint="eastAsia"/>
          <w:color w:val="000000" w:themeColor="text1"/>
        </w:rPr>
        <w:t>7d</w:t>
      </w:r>
      <w:r>
        <w:rPr>
          <w:rFonts w:hint="eastAsia"/>
          <w:color w:val="000000" w:themeColor="text1"/>
        </w:rPr>
        <w:t>后当枯</w:t>
      </w:r>
      <w:proofErr w:type="gramStart"/>
      <w:r>
        <w:rPr>
          <w:rFonts w:hint="eastAsia"/>
          <w:color w:val="000000" w:themeColor="text1"/>
        </w:rPr>
        <w:t>鞘丛率</w:t>
      </w:r>
      <w:proofErr w:type="gramEnd"/>
      <w:r>
        <w:rPr>
          <w:rFonts w:hint="eastAsia"/>
          <w:color w:val="000000" w:themeColor="text1"/>
        </w:rPr>
        <w:t>达到</w:t>
      </w:r>
      <w:r>
        <w:rPr>
          <w:rFonts w:hint="eastAsia"/>
          <w:color w:val="000000" w:themeColor="text1"/>
        </w:rPr>
        <w:t>5%~8%</w:t>
      </w:r>
      <w:r>
        <w:rPr>
          <w:rFonts w:hint="eastAsia"/>
          <w:color w:val="000000" w:themeColor="text1"/>
        </w:rPr>
        <w:t>时，用</w:t>
      </w:r>
      <w:proofErr w:type="gramStart"/>
      <w:r>
        <w:rPr>
          <w:rFonts w:hint="eastAsia"/>
          <w:color w:val="000000" w:themeColor="text1"/>
        </w:rPr>
        <w:t>茚</w:t>
      </w:r>
      <w:proofErr w:type="gramEnd"/>
      <w:r>
        <w:rPr>
          <w:rFonts w:hint="eastAsia"/>
          <w:color w:val="000000" w:themeColor="text1"/>
        </w:rPr>
        <w:t>虫威、</w:t>
      </w:r>
      <w:proofErr w:type="gramStart"/>
      <w:r>
        <w:rPr>
          <w:rFonts w:hint="eastAsia"/>
          <w:color w:val="000000" w:themeColor="text1"/>
        </w:rPr>
        <w:t>噻</w:t>
      </w:r>
      <w:proofErr w:type="gramEnd"/>
      <w:r>
        <w:rPr>
          <w:rFonts w:hint="eastAsia"/>
          <w:color w:val="000000" w:themeColor="text1"/>
        </w:rPr>
        <w:t>虫</w:t>
      </w:r>
      <w:proofErr w:type="gramStart"/>
      <w:r>
        <w:rPr>
          <w:rFonts w:hint="eastAsia"/>
          <w:color w:val="000000" w:themeColor="text1"/>
        </w:rPr>
        <w:t>嗪</w:t>
      </w:r>
      <w:proofErr w:type="gramEnd"/>
      <w:r>
        <w:rPr>
          <w:rFonts w:hint="eastAsia"/>
          <w:color w:val="000000" w:themeColor="text1"/>
        </w:rPr>
        <w:t>等药剂喷雾再防治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次。</w:t>
      </w:r>
    </w:p>
    <w:p w:rsidR="009E5ADA" w:rsidRDefault="00552D0A" w:rsidP="00EC498E">
      <w:pPr>
        <w:pStyle w:val="a7"/>
        <w:spacing w:before="156" w:after="156"/>
      </w:pPr>
      <w:r>
        <w:rPr>
          <w:rFonts w:hint="eastAsia"/>
        </w:rPr>
        <w:t>稻苞虫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当百丛水稻有卵</w:t>
      </w:r>
      <w:r>
        <w:rPr>
          <w:rFonts w:hint="eastAsia"/>
          <w:color w:val="000000" w:themeColor="text1"/>
        </w:rPr>
        <w:t>80</w:t>
      </w:r>
      <w:r>
        <w:rPr>
          <w:rFonts w:hint="eastAsia"/>
          <w:color w:val="000000" w:themeColor="text1"/>
        </w:rPr>
        <w:t>粒或幼虫</w:t>
      </w:r>
      <w:r>
        <w:rPr>
          <w:rFonts w:hint="eastAsia"/>
          <w:color w:val="000000" w:themeColor="text1"/>
        </w:rPr>
        <w:t>40</w:t>
      </w:r>
      <w:r>
        <w:rPr>
          <w:rFonts w:hint="eastAsia"/>
          <w:color w:val="000000" w:themeColor="text1"/>
        </w:rPr>
        <w:t>头时，在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龄盛期时施药，可选用敌百虫、苏云金杆菌或丙溴·敌</w:t>
      </w:r>
      <w:r>
        <w:rPr>
          <w:rFonts w:hint="eastAsia"/>
          <w:color w:val="000000" w:themeColor="text1"/>
        </w:rPr>
        <w:lastRenderedPageBreak/>
        <w:t>百虫等药剂防治。</w:t>
      </w:r>
    </w:p>
    <w:p w:rsidR="009E5ADA" w:rsidRDefault="00552D0A" w:rsidP="00EC498E">
      <w:pPr>
        <w:pStyle w:val="a7"/>
        <w:spacing w:before="156" w:after="156"/>
      </w:pPr>
      <w:r>
        <w:rPr>
          <w:rFonts w:hint="eastAsia"/>
        </w:rPr>
        <w:t>稻纵卷叶螟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当二化幼虫</w:t>
      </w:r>
      <w:r>
        <w:rPr>
          <w:rFonts w:hint="eastAsia"/>
          <w:color w:val="000000" w:themeColor="text1"/>
        </w:rPr>
        <w:t>2~3</w:t>
      </w:r>
      <w:r>
        <w:rPr>
          <w:rFonts w:hint="eastAsia"/>
          <w:color w:val="000000" w:themeColor="text1"/>
        </w:rPr>
        <w:t>龄盛期或百</w:t>
      </w:r>
      <w:proofErr w:type="gramStart"/>
      <w:r>
        <w:rPr>
          <w:rFonts w:hint="eastAsia"/>
          <w:color w:val="000000" w:themeColor="text1"/>
        </w:rPr>
        <w:t>丛有新束</w:t>
      </w:r>
      <w:proofErr w:type="gramEnd"/>
      <w:r>
        <w:rPr>
          <w:rFonts w:hint="eastAsia"/>
          <w:color w:val="000000" w:themeColor="text1"/>
        </w:rPr>
        <w:t>叶苞</w:t>
      </w: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个以上时，用氟铃</w:t>
      </w:r>
      <w:proofErr w:type="gramStart"/>
      <w:r>
        <w:rPr>
          <w:rFonts w:hint="eastAsia"/>
          <w:color w:val="000000" w:themeColor="text1"/>
        </w:rPr>
        <w:t>脲</w:t>
      </w:r>
      <w:proofErr w:type="gramEnd"/>
      <w:r>
        <w:rPr>
          <w:rFonts w:hint="eastAsia"/>
          <w:color w:val="000000" w:themeColor="text1"/>
        </w:rPr>
        <w:t>、阿维·毒死</w:t>
      </w:r>
      <w:proofErr w:type="gramStart"/>
      <w:r>
        <w:rPr>
          <w:rFonts w:hint="eastAsia"/>
          <w:color w:val="000000" w:themeColor="text1"/>
        </w:rPr>
        <w:t>蜱</w:t>
      </w:r>
      <w:proofErr w:type="gramEnd"/>
      <w:r>
        <w:rPr>
          <w:rFonts w:hint="eastAsia"/>
          <w:color w:val="000000" w:themeColor="text1"/>
        </w:rPr>
        <w:t>或丙溴·敌百虫等药剂喷雾防治。</w:t>
      </w:r>
    </w:p>
    <w:p w:rsidR="009E5ADA" w:rsidRDefault="00552D0A" w:rsidP="00EC498E">
      <w:pPr>
        <w:pStyle w:val="a6"/>
        <w:spacing w:before="156" w:after="156"/>
      </w:pPr>
      <w:r>
        <w:rPr>
          <w:rFonts w:hint="eastAsia"/>
        </w:rPr>
        <w:t>主要草害</w:t>
      </w:r>
    </w:p>
    <w:p w:rsidR="009E5ADA" w:rsidRDefault="00552D0A" w:rsidP="00EC498E">
      <w:pPr>
        <w:pStyle w:val="a7"/>
        <w:spacing w:before="156" w:after="156"/>
      </w:pPr>
      <w:r>
        <w:rPr>
          <w:rFonts w:hint="eastAsia"/>
        </w:rPr>
        <w:t>稗草、牛筋草等一年生禾本科杂草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在杂草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叶期前，用</w:t>
      </w:r>
      <w:proofErr w:type="gramStart"/>
      <w:r>
        <w:rPr>
          <w:rFonts w:hint="eastAsia"/>
          <w:color w:val="000000" w:themeColor="text1"/>
        </w:rPr>
        <w:t>氰氟草酯</w:t>
      </w:r>
      <w:proofErr w:type="gramEnd"/>
      <w:r>
        <w:rPr>
          <w:rFonts w:hint="eastAsia"/>
          <w:color w:val="000000" w:themeColor="text1"/>
        </w:rPr>
        <w:t>、二氯喹啉酸等药剂防除。</w:t>
      </w:r>
    </w:p>
    <w:p w:rsidR="009E5ADA" w:rsidRDefault="00552D0A" w:rsidP="00EC498E">
      <w:pPr>
        <w:pStyle w:val="a7"/>
        <w:spacing w:before="156" w:after="156"/>
      </w:pPr>
      <w:r>
        <w:rPr>
          <w:rFonts w:hint="eastAsia"/>
        </w:rPr>
        <w:t>一年生、多年生阔叶杂草或莎草科杂草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在杂草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叶期前，用</w:t>
      </w:r>
      <w:proofErr w:type="gramStart"/>
      <w:r>
        <w:rPr>
          <w:rFonts w:hint="eastAsia"/>
          <w:color w:val="000000" w:themeColor="text1"/>
        </w:rPr>
        <w:t>苄嘧磺</w:t>
      </w:r>
      <w:proofErr w:type="gramEnd"/>
      <w:r>
        <w:rPr>
          <w:rFonts w:hint="eastAsia"/>
          <w:color w:val="000000" w:themeColor="text1"/>
        </w:rPr>
        <w:t>隆类、五氟</w:t>
      </w:r>
      <w:proofErr w:type="gramStart"/>
      <w:r>
        <w:rPr>
          <w:rFonts w:hint="eastAsia"/>
          <w:color w:val="000000" w:themeColor="text1"/>
        </w:rPr>
        <w:t>磺</w:t>
      </w:r>
      <w:proofErr w:type="gramEnd"/>
      <w:r>
        <w:rPr>
          <w:rFonts w:hint="eastAsia"/>
          <w:color w:val="000000" w:themeColor="text1"/>
        </w:rPr>
        <w:t>草</w:t>
      </w:r>
      <w:proofErr w:type="gramStart"/>
      <w:r>
        <w:rPr>
          <w:rFonts w:hint="eastAsia"/>
          <w:color w:val="000000" w:themeColor="text1"/>
        </w:rPr>
        <w:t>胺及其复</w:t>
      </w:r>
      <w:proofErr w:type="gramEnd"/>
      <w:r>
        <w:rPr>
          <w:rFonts w:hint="eastAsia"/>
          <w:color w:val="000000" w:themeColor="text1"/>
        </w:rPr>
        <w:t>配制剂防除。</w:t>
      </w:r>
    </w:p>
    <w:p w:rsidR="009E5ADA" w:rsidRDefault="00552D0A" w:rsidP="00EC498E">
      <w:pPr>
        <w:pStyle w:val="a7"/>
        <w:spacing w:before="156" w:after="156"/>
      </w:pPr>
      <w:r>
        <w:rPr>
          <w:rFonts w:hint="eastAsia"/>
        </w:rPr>
        <w:t>各种杂草混生田块</w:t>
      </w:r>
    </w:p>
    <w:p w:rsidR="009E5ADA" w:rsidRDefault="00552D0A">
      <w:pPr>
        <w:spacing w:line="380" w:lineRule="exact"/>
        <w:ind w:firstLineChars="200"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用五氟</w:t>
      </w:r>
      <w:proofErr w:type="gramStart"/>
      <w:r>
        <w:rPr>
          <w:rFonts w:hint="eastAsia"/>
          <w:color w:val="000000" w:themeColor="text1"/>
        </w:rPr>
        <w:t>磺</w:t>
      </w:r>
      <w:proofErr w:type="gramEnd"/>
      <w:r>
        <w:rPr>
          <w:rFonts w:hint="eastAsia"/>
          <w:color w:val="000000" w:themeColor="text1"/>
        </w:rPr>
        <w:t>草胺、</w:t>
      </w:r>
      <w:proofErr w:type="gramStart"/>
      <w:r>
        <w:rPr>
          <w:rFonts w:hint="eastAsia"/>
          <w:color w:val="000000" w:themeColor="text1"/>
        </w:rPr>
        <w:t>氰氟草酯及其复</w:t>
      </w:r>
      <w:proofErr w:type="gramEnd"/>
      <w:r>
        <w:rPr>
          <w:rFonts w:hint="eastAsia"/>
          <w:color w:val="000000" w:themeColor="text1"/>
        </w:rPr>
        <w:t>配制剂等防除。</w:t>
      </w:r>
    </w:p>
    <w:p w:rsidR="009E5ADA" w:rsidRDefault="00552D0A" w:rsidP="00EC498E">
      <w:pPr>
        <w:pStyle w:val="a4"/>
        <w:spacing w:before="312" w:after="312"/>
      </w:pPr>
      <w:bookmarkStart w:id="28" w:name="bookmark198"/>
      <w:bookmarkStart w:id="29" w:name="bookmark197"/>
      <w:bookmarkStart w:id="30" w:name="bookmark199"/>
      <w:r>
        <w:rPr>
          <w:rFonts w:hint="eastAsia"/>
        </w:rPr>
        <w:t>收获贮存</w:t>
      </w:r>
      <w:r>
        <w:rPr>
          <w:rFonts w:hint="eastAsia"/>
        </w:rPr>
        <w:t xml:space="preserve"> </w:t>
      </w:r>
    </w:p>
    <w:p w:rsidR="009E5ADA" w:rsidRDefault="00552D0A" w:rsidP="00EC498E">
      <w:pPr>
        <w:pStyle w:val="a5"/>
        <w:spacing w:before="156" w:after="156" w:line="380" w:lineRule="exact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hAnsi="黑体" w:cs="黑体" w:hint="eastAsia"/>
          <w:color w:val="000000" w:themeColor="text1"/>
          <w:kern w:val="2"/>
          <w:szCs w:val="24"/>
        </w:rPr>
        <w:t>收获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 xml:space="preserve">  </w:t>
      </w:r>
    </w:p>
    <w:p w:rsidR="009E5ADA" w:rsidRDefault="00552D0A" w:rsidP="00EC498E">
      <w:pPr>
        <w:pStyle w:val="a5"/>
        <w:numPr>
          <w:ilvl w:val="1"/>
          <w:numId w:val="0"/>
        </w:numPr>
        <w:spacing w:before="156" w:after="156" w:line="380" w:lineRule="exact"/>
        <w:ind w:firstLineChars="200" w:firstLine="420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ascii="Times New Roman" w:eastAsia="宋体" w:hint="eastAsia"/>
          <w:color w:val="000000" w:themeColor="text1"/>
          <w:kern w:val="2"/>
          <w:szCs w:val="24"/>
        </w:rPr>
        <w:t>在米粒失水硬化、变成</w:t>
      </w:r>
      <w:proofErr w:type="gramStart"/>
      <w:r>
        <w:rPr>
          <w:rFonts w:ascii="Times New Roman" w:eastAsia="宋体" w:hint="eastAsia"/>
          <w:color w:val="000000" w:themeColor="text1"/>
          <w:kern w:val="2"/>
          <w:szCs w:val="24"/>
        </w:rPr>
        <w:t>透明实状的</w:t>
      </w:r>
      <w:proofErr w:type="gramEnd"/>
      <w:r>
        <w:rPr>
          <w:rFonts w:ascii="Times New Roman" w:eastAsia="宋体" w:hint="eastAsia"/>
          <w:color w:val="000000" w:themeColor="text1"/>
          <w:kern w:val="2"/>
          <w:szCs w:val="24"/>
        </w:rPr>
        <w:t>八成熟期及时收获。收获机械、器具应保持洁净、无污染，存放于干燥、无虫鼠害和</w:t>
      </w:r>
      <w:proofErr w:type="gramStart"/>
      <w:r>
        <w:rPr>
          <w:rFonts w:ascii="Times New Roman" w:eastAsia="宋体" w:hint="eastAsia"/>
          <w:color w:val="000000" w:themeColor="text1"/>
          <w:kern w:val="2"/>
          <w:szCs w:val="24"/>
        </w:rPr>
        <w:t>禽畜</w:t>
      </w:r>
      <w:proofErr w:type="gramEnd"/>
      <w:r>
        <w:rPr>
          <w:rFonts w:ascii="Times New Roman" w:eastAsia="宋体" w:hint="eastAsia"/>
          <w:color w:val="000000" w:themeColor="text1"/>
          <w:kern w:val="2"/>
          <w:szCs w:val="24"/>
        </w:rPr>
        <w:t>的场所。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 xml:space="preserve"> </w:t>
      </w:r>
    </w:p>
    <w:p w:rsidR="009E5ADA" w:rsidRDefault="00552D0A" w:rsidP="00EC498E">
      <w:pPr>
        <w:pStyle w:val="a5"/>
        <w:spacing w:before="156" w:after="156" w:line="380" w:lineRule="exact"/>
      </w:pPr>
      <w:r>
        <w:rPr>
          <w:rFonts w:hint="eastAsia"/>
        </w:rPr>
        <w:t>干燥</w:t>
      </w:r>
    </w:p>
    <w:p w:rsidR="009E5ADA" w:rsidRDefault="00552D0A" w:rsidP="00EC498E">
      <w:pPr>
        <w:pStyle w:val="a5"/>
        <w:numPr>
          <w:ilvl w:val="1"/>
          <w:numId w:val="0"/>
        </w:numPr>
        <w:spacing w:before="156" w:after="156" w:line="380" w:lineRule="exact"/>
        <w:ind w:firstLineChars="200" w:firstLine="420"/>
      </w:pPr>
      <w:r>
        <w:rPr>
          <w:rFonts w:ascii="Times New Roman" w:eastAsia="宋体" w:hint="eastAsia"/>
          <w:color w:val="000000" w:themeColor="text1"/>
          <w:kern w:val="2"/>
          <w:szCs w:val="24"/>
        </w:rPr>
        <w:t>高水分稻谷应进行干燥，可采用晾晒或机械烘干。采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用机械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烘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干时，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按照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GB/T 21025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的规定进行。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稻谷禁止在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沥青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路上及粉尘污染较重的地方脱粒、晒谷。</w:t>
      </w:r>
    </w:p>
    <w:p w:rsidR="009E5ADA" w:rsidRDefault="00552D0A" w:rsidP="00EC498E">
      <w:pPr>
        <w:pStyle w:val="a5"/>
        <w:spacing w:before="156" w:after="156" w:line="380" w:lineRule="exact"/>
        <w:rPr>
          <w:rFonts w:hAnsi="黑体" w:cs="黑体"/>
        </w:rPr>
      </w:pPr>
      <w:r>
        <w:rPr>
          <w:rFonts w:hAnsi="黑体" w:cs="黑体" w:hint="eastAsia"/>
          <w:color w:val="000000" w:themeColor="text1"/>
          <w:kern w:val="2"/>
          <w:szCs w:val="24"/>
        </w:rPr>
        <w:t>贮存</w:t>
      </w:r>
    </w:p>
    <w:p w:rsidR="009E5ADA" w:rsidRDefault="00552D0A" w:rsidP="00EC498E">
      <w:pPr>
        <w:pStyle w:val="a5"/>
        <w:numPr>
          <w:ilvl w:val="1"/>
          <w:numId w:val="0"/>
        </w:numPr>
        <w:spacing w:before="156" w:after="156" w:line="380" w:lineRule="exact"/>
        <w:ind w:firstLineChars="200" w:firstLine="420"/>
      </w:pPr>
      <w:r>
        <w:rPr>
          <w:rFonts w:ascii="Times New Roman" w:eastAsia="宋体" w:hint="eastAsia"/>
          <w:color w:val="000000" w:themeColor="text1"/>
          <w:kern w:val="2"/>
          <w:szCs w:val="24"/>
        </w:rPr>
        <w:t>在避光、常温、干燥有防潮设施的地方贮存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，同时做到防虫、防鼠、防火、防污染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。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贮存应按照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GB/T 29890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规定的要求进行，仓库内温度宜控制在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20</w:t>
      </w:r>
      <w:r>
        <w:rPr>
          <w:rFonts w:ascii="宋体" w:eastAsia="宋体" w:hAnsi="宋体" w:cs="宋体" w:hint="eastAsia"/>
          <w:color w:val="000000" w:themeColor="text1"/>
          <w:kern w:val="2"/>
          <w:szCs w:val="24"/>
        </w:rPr>
        <w:t>℃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以下。</w:t>
      </w:r>
    </w:p>
    <w:p w:rsidR="009E5ADA" w:rsidRDefault="00552D0A" w:rsidP="00EC498E">
      <w:pPr>
        <w:pStyle w:val="a4"/>
        <w:spacing w:before="312" w:after="312"/>
      </w:pPr>
      <w:r>
        <w:rPr>
          <w:rFonts w:hint="eastAsia"/>
        </w:rPr>
        <w:t>稻米加工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工艺流程</w:t>
      </w:r>
    </w:p>
    <w:p w:rsidR="009E5ADA" w:rsidRDefault="00552D0A">
      <w:pPr>
        <w:pStyle w:val="affd"/>
      </w:pPr>
      <w:r>
        <w:rPr>
          <w:rFonts w:hint="eastAsia"/>
        </w:rPr>
        <w:t>稻谷原米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初清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去石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计量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砻谷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谷糙分离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碾米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抛光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色选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检验</w:t>
      </w:r>
      <w:r>
        <w:rPr>
          <w:rFonts w:ascii="Arial" w:hAnsi="Arial" w:cs="Arial"/>
        </w:rPr>
        <w:t>→</w:t>
      </w:r>
      <w:r>
        <w:rPr>
          <w:rFonts w:ascii="Arial" w:hAnsi="Arial" w:cs="Arial" w:hint="eastAsia"/>
        </w:rPr>
        <w:t>包装入库</w:t>
      </w:r>
    </w:p>
    <w:bookmarkEnd w:id="28"/>
    <w:bookmarkEnd w:id="29"/>
    <w:bookmarkEnd w:id="30"/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lastRenderedPageBreak/>
        <w:t>加工要求</w:t>
      </w:r>
    </w:p>
    <w:p w:rsidR="009E5ADA" w:rsidRDefault="00552D0A">
      <w:pPr>
        <w:pStyle w:val="Bodytext10"/>
        <w:spacing w:line="380" w:lineRule="exact"/>
        <w:ind w:firstLine="403"/>
        <w:rPr>
          <w:rFonts w:ascii="Times New Roman" w:hAnsi="Times New Roman" w:cs="Times New Roman"/>
          <w:color w:val="000000" w:themeColor="text1"/>
          <w:kern w:val="2"/>
          <w:sz w:val="21"/>
          <w:szCs w:val="24"/>
          <w:lang w:val="en-US" w:eastAsia="zh-CN"/>
        </w:rPr>
      </w:pP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在加工过程中，严格执行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 1350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《稻谷》、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GB/T 5490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《粮油检验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一般规则》、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 5491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《粮食、油料检验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色泽、气味、口味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鉴定法》、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GB/T 5492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《粮油检验粮食、油料的色泽、气味、口味鉴定》、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GB/T</w:t>
      </w:r>
      <w:bookmarkStart w:id="31" w:name="bookmark23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 xml:space="preserve"> 5</w:t>
      </w:r>
      <w:bookmarkEnd w:id="31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494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《粮油检验粮食、油料的杂质、不完善粒检验》、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GB/T</w:t>
      </w:r>
      <w:bookmarkStart w:id="32" w:name="bookmark24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 xml:space="preserve"> 5</w:t>
      </w:r>
      <w:bookmarkEnd w:id="32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496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《粮食、油料检验黄粒米及裂纹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粒检验法》、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GB/T</w:t>
      </w:r>
      <w:bookmarkStart w:id="33" w:name="bookmark25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 xml:space="preserve"> 5</w:t>
      </w:r>
      <w:bookmarkEnd w:id="33"/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497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《粮食、油料检验水分测定法》、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GB/T 17109</w:t>
      </w:r>
      <w:r>
        <w:rPr>
          <w:rFonts w:ascii="Times New Roman" w:hAnsi="Times New Roman" w:cs="Times New Roman" w:hint="eastAsia"/>
          <w:color w:val="000000" w:themeColor="text1"/>
          <w:kern w:val="2"/>
          <w:sz w:val="21"/>
          <w:szCs w:val="24"/>
          <w:lang w:val="en-US" w:eastAsia="zh-CN"/>
        </w:rPr>
        <w:t>《粮食销售包装》等标准要求，每一道加工工序应具备相应的设备和技术条件，确保达到相关技术要求。</w:t>
      </w:r>
    </w:p>
    <w:p w:rsidR="009E5ADA" w:rsidRDefault="00552D0A" w:rsidP="00EC498E">
      <w:pPr>
        <w:pStyle w:val="a5"/>
        <w:spacing w:before="156" w:after="156"/>
      </w:pPr>
      <w:r>
        <w:rPr>
          <w:rFonts w:hint="eastAsia"/>
        </w:rPr>
        <w:t>卫生要求</w:t>
      </w:r>
    </w:p>
    <w:p w:rsidR="009E5ADA" w:rsidRDefault="00552D0A" w:rsidP="00EC498E">
      <w:pPr>
        <w:pStyle w:val="a5"/>
        <w:numPr>
          <w:ilvl w:val="1"/>
          <w:numId w:val="0"/>
        </w:numPr>
        <w:spacing w:beforeLines="0" w:afterLines="200" w:line="380" w:lineRule="exact"/>
        <w:ind w:firstLineChars="200" w:firstLine="420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ascii="Times New Roman" w:eastAsia="宋体" w:hint="eastAsia"/>
          <w:color w:val="000000" w:themeColor="text1"/>
          <w:kern w:val="2"/>
          <w:szCs w:val="24"/>
        </w:rPr>
        <w:t>每个工艺过程都严格执行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GB 2715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《粮食卫生标准》和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GB 14881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《食品企业通用卫生规范》</w:t>
      </w:r>
      <w:r>
        <w:rPr>
          <w:rFonts w:ascii="Times New Roman" w:eastAsia="宋体"/>
          <w:color w:val="000000" w:themeColor="text1"/>
          <w:kern w:val="2"/>
          <w:szCs w:val="24"/>
        </w:rPr>
        <w:t>的要求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，生产过程中，除符合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GB 5749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规定的水之外不得添加任何物质。</w:t>
      </w:r>
    </w:p>
    <w:p w:rsidR="009E5ADA" w:rsidRDefault="00552D0A" w:rsidP="00EC498E">
      <w:pPr>
        <w:pStyle w:val="a4"/>
        <w:spacing w:before="312" w:after="312"/>
      </w:pPr>
      <w:r>
        <w:rPr>
          <w:rFonts w:hint="eastAsia"/>
        </w:rPr>
        <w:t>包装、运输和储存</w:t>
      </w:r>
    </w:p>
    <w:p w:rsidR="009E5ADA" w:rsidRDefault="00552D0A" w:rsidP="00EC498E">
      <w:pPr>
        <w:pStyle w:val="a5"/>
        <w:spacing w:before="156" w:after="156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ascii="Times New Roman" w:eastAsia="宋体" w:hint="eastAsia"/>
          <w:color w:val="000000" w:themeColor="text1"/>
          <w:kern w:val="2"/>
          <w:szCs w:val="24"/>
        </w:rPr>
        <w:t>包装应符合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GB/T 17109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的规定</w:t>
      </w:r>
      <w:bookmarkStart w:id="34" w:name="bookmark181"/>
      <w:bookmarkEnd w:id="34"/>
      <w:r>
        <w:rPr>
          <w:rFonts w:ascii="Times New Roman" w:eastAsia="宋体" w:hint="eastAsia"/>
          <w:color w:val="000000" w:themeColor="text1"/>
          <w:kern w:val="2"/>
          <w:szCs w:val="24"/>
        </w:rPr>
        <w:t>。包装袋应坚固结实，封口应严密。标签标识应符合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GB 7718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的规定</w:t>
      </w:r>
      <w:r>
        <w:rPr>
          <w:rFonts w:ascii="Times New Roman" w:eastAsia="宋体"/>
          <w:color w:val="000000" w:themeColor="text1"/>
          <w:kern w:val="2"/>
          <w:szCs w:val="24"/>
        </w:rPr>
        <w:t>。</w:t>
      </w:r>
    </w:p>
    <w:p w:rsidR="009E5ADA" w:rsidRDefault="00552D0A" w:rsidP="00EC498E">
      <w:pPr>
        <w:pStyle w:val="a5"/>
        <w:spacing w:before="156" w:after="156" w:line="380" w:lineRule="exact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ascii="Times New Roman" w:eastAsia="宋体" w:hint="eastAsia"/>
          <w:color w:val="000000" w:themeColor="text1"/>
          <w:kern w:val="2"/>
          <w:szCs w:val="24"/>
        </w:rPr>
        <w:t>应使用符合卫生要求的运输工具和容器运送，运输过程中应注意防止雨淋和被污染。</w:t>
      </w:r>
    </w:p>
    <w:p w:rsidR="009E5ADA" w:rsidRDefault="00552D0A" w:rsidP="00EC498E">
      <w:pPr>
        <w:pStyle w:val="a5"/>
        <w:spacing w:beforeLines="0" w:afterLines="200" w:line="380" w:lineRule="exact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ascii="Times New Roman" w:eastAsia="宋体" w:hint="eastAsia"/>
          <w:color w:val="000000" w:themeColor="text1"/>
          <w:kern w:val="2"/>
          <w:szCs w:val="24"/>
          <w:lang w:val="zh-TW" w:eastAsia="zh-TW"/>
        </w:rPr>
        <w:t>袋装产品应储存在清洁、干燥、防雨、防潮、防虫、防鼠、无异味的合格仓库内，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/>
        </w:rPr>
        <w:t>严禁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 w:eastAsia="zh-TW"/>
        </w:rPr>
        <w:t>与有毒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/>
        </w:rPr>
        <w:t>、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 w:eastAsia="zh-TW"/>
        </w:rPr>
        <w:t>有害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/>
        </w:rPr>
        <w:t>、有异味、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 w:eastAsia="zh-TW"/>
        </w:rPr>
        <w:t>水分较高的物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/>
        </w:rPr>
        <w:t>品</w:t>
      </w:r>
      <w:r>
        <w:rPr>
          <w:rFonts w:ascii="Times New Roman" w:eastAsia="宋体" w:hint="eastAsia"/>
          <w:color w:val="000000" w:themeColor="text1"/>
          <w:kern w:val="2"/>
          <w:szCs w:val="24"/>
          <w:lang w:val="zh-TW" w:eastAsia="zh-TW"/>
        </w:rPr>
        <w:t>混存</w:t>
      </w:r>
      <w:r>
        <w:rPr>
          <w:rFonts w:ascii="Times New Roman" w:eastAsia="宋体"/>
          <w:color w:val="000000" w:themeColor="text1"/>
          <w:kern w:val="2"/>
          <w:szCs w:val="24"/>
          <w:lang w:eastAsia="zh-TW"/>
        </w:rPr>
        <w:t>。</w:t>
      </w:r>
    </w:p>
    <w:p w:rsidR="009E5ADA" w:rsidRDefault="00552D0A" w:rsidP="00EC498E">
      <w:pPr>
        <w:pStyle w:val="a4"/>
        <w:spacing w:before="312" w:after="312"/>
      </w:pPr>
      <w:r>
        <w:rPr>
          <w:rFonts w:hint="eastAsia"/>
        </w:rPr>
        <w:t>档案管理</w:t>
      </w:r>
    </w:p>
    <w:p w:rsidR="009E5ADA" w:rsidRPr="00EC498E" w:rsidRDefault="00552D0A" w:rsidP="00EC498E">
      <w:pPr>
        <w:pStyle w:val="a5"/>
        <w:numPr>
          <w:ilvl w:val="1"/>
          <w:numId w:val="0"/>
        </w:numPr>
        <w:spacing w:before="156" w:after="156"/>
        <w:rPr>
          <w:rFonts w:ascii="Times New Roman" w:eastAsia="宋体"/>
          <w:color w:val="000000" w:themeColor="text1"/>
          <w:kern w:val="2"/>
          <w:szCs w:val="24"/>
        </w:rPr>
      </w:pPr>
      <w:r>
        <w:rPr>
          <w:rFonts w:hint="eastAsia"/>
        </w:rPr>
        <w:t xml:space="preserve">   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 xml:space="preserve"> </w:t>
      </w:r>
      <w:r>
        <w:rPr>
          <w:rFonts w:ascii="Times New Roman" w:eastAsia="宋体" w:hint="eastAsia"/>
          <w:color w:val="000000" w:themeColor="text1"/>
          <w:kern w:val="2"/>
          <w:szCs w:val="24"/>
        </w:rPr>
        <w:t>应建立种植及加工档案，记录生产加工全过程，所有记录真实、准确，并具有可追溯性。</w:t>
      </w:r>
    </w:p>
    <w:p w:rsidR="009E5ADA" w:rsidRDefault="00552D0A">
      <w:pPr>
        <w:tabs>
          <w:tab w:val="left" w:pos="987"/>
        </w:tabs>
        <w:rPr>
          <w:u w:val="single"/>
        </w:rPr>
      </w:pPr>
      <w:r>
        <w:rPr>
          <w:rFonts w:hint="eastAsia"/>
        </w:rPr>
        <w:t xml:space="preserve">                                 </w:t>
      </w:r>
      <w:r>
        <w:rPr>
          <w:rFonts w:hint="eastAsia"/>
          <w:u w:val="single"/>
        </w:rPr>
        <w:t xml:space="preserve">                 </w:t>
      </w:r>
    </w:p>
    <w:sectPr w:rsidR="009E5ADA" w:rsidSect="009E5ADA">
      <w:footerReference w:type="default" r:id="rId11"/>
      <w:pgSz w:w="11906" w:h="16838"/>
      <w:pgMar w:top="1701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0A" w:rsidRDefault="00552D0A" w:rsidP="009E5ADA">
      <w:r>
        <w:separator/>
      </w:r>
    </w:p>
  </w:endnote>
  <w:endnote w:type="continuationSeparator" w:id="0">
    <w:p w:rsidR="00552D0A" w:rsidRDefault="00552D0A" w:rsidP="009E5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DA" w:rsidRDefault="009E5ADA">
    <w:pPr>
      <w:pStyle w:val="aff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9E5ADA" w:rsidRDefault="009E5ADA">
                <w:pPr>
                  <w:pStyle w:val="affa"/>
                </w:pPr>
                <w:r>
                  <w:fldChar w:fldCharType="begin"/>
                </w:r>
                <w:r w:rsidR="00552D0A">
                  <w:instrText xml:space="preserve"> PAGE  \* MERGEFORMAT </w:instrText>
                </w:r>
                <w:r>
                  <w:fldChar w:fldCharType="separate"/>
                </w:r>
                <w:r w:rsidR="00EC498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DA" w:rsidRDefault="009E5ADA">
    <w:pPr>
      <w:pStyle w:val="afff5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04pt;margin-top:0;width:2in;height:2in;z-index:251661312;mso-wrap-style:none;mso-position-horizontal:right;mso-position-horizontal-relative:margin" filled="f" stroked="f">
          <v:textbox style="mso-fit-shape-to-text:t" inset="0,0,0,0">
            <w:txbxContent>
              <w:p w:rsidR="009E5ADA" w:rsidRDefault="009E5ADA">
                <w:pPr>
                  <w:pStyle w:val="affa"/>
                </w:pPr>
                <w:r>
                  <w:fldChar w:fldCharType="begin"/>
                </w:r>
                <w:r w:rsidR="00552D0A">
                  <w:instrText xml:space="preserve"> PAGE  \* MERGEFORMAT </w:instrText>
                </w:r>
                <w:r>
                  <w:fldChar w:fldCharType="separate"/>
                </w:r>
                <w:r w:rsidR="00EC498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left:0;text-align:left;margin-left:104pt;margin-top:0;width:2in;height:2in;z-index:251659264;mso-wrap-style:none;mso-position-horizontal:right;mso-position-horizontal-relative:margin" filled="f" stroked="f">
          <v:textbox style="mso-fit-shape-to-text:t" inset="0,0,0,0">
            <w:txbxContent>
              <w:p w:rsidR="009E5ADA" w:rsidRDefault="009E5ADA">
                <w:pPr>
                  <w:pStyle w:val="afff5"/>
                  <w:jc w:val="both"/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DA" w:rsidRDefault="009E5ADA">
    <w:pPr>
      <w:pStyle w:val="afff5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04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:rsidR="009E5ADA" w:rsidRDefault="009E5ADA">
                <w:pPr>
                  <w:pStyle w:val="afff5"/>
                  <w:jc w:val="both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0A" w:rsidRDefault="00552D0A" w:rsidP="009E5ADA">
      <w:r>
        <w:separator/>
      </w:r>
    </w:p>
  </w:footnote>
  <w:footnote w:type="continuationSeparator" w:id="0">
    <w:p w:rsidR="00552D0A" w:rsidRDefault="00552D0A" w:rsidP="009E5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ADA" w:rsidRDefault="009E5ADA">
    <w:pPr>
      <w:pStyle w:val="afff6"/>
      <w:ind w:firstLineChars="3700" w:firstLine="7770"/>
      <w:jc w:val="both"/>
    </w:pPr>
  </w:p>
  <w:p w:rsidR="009E5ADA" w:rsidRDefault="009E5ADA">
    <w:pPr>
      <w:pStyle w:val="afff6"/>
      <w:ind w:firstLineChars="3700" w:firstLine="7770"/>
      <w:jc w:val="both"/>
    </w:pPr>
  </w:p>
  <w:p w:rsidR="009E5ADA" w:rsidRDefault="00552D0A">
    <w:pPr>
      <w:pStyle w:val="afff6"/>
      <w:ind w:firstLineChars="3600" w:firstLine="7560"/>
      <w:jc w:val="both"/>
    </w:pPr>
    <w:r>
      <w:t>DB61</w:t>
    </w:r>
    <w:r>
      <w:rPr>
        <w:rFonts w:hint="eastAsia"/>
      </w:rPr>
      <w:t>07</w:t>
    </w:r>
    <w:r>
      <w:t>/T</w:t>
    </w:r>
    <w:r>
      <w:rPr>
        <w:rFonts w:hint="eastAsia"/>
      </w:rPr>
      <w:t>XX</w:t>
    </w:r>
    <w:r>
      <w:t>—</w:t>
    </w:r>
    <w:r>
      <w:t>202</w:t>
    </w:r>
    <w:r>
      <w:rPr>
        <w:rFonts w:hint="eastAsi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>
      <w:start w:val="1"/>
      <w:numFmt w:val="lowerLetter"/>
      <w:pStyle w:val="aff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DQ3YmI0M2JmNTJlYjNhYWQ5YzhmYTgwYWEyMzg1MDYifQ=="/>
  </w:docVars>
  <w:rsids>
    <w:rsidRoot w:val="00CC6D1E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925"/>
    <w:rsid w:val="0006587B"/>
    <w:rsid w:val="00067CDF"/>
    <w:rsid w:val="00074FBE"/>
    <w:rsid w:val="00083A09"/>
    <w:rsid w:val="0009005E"/>
    <w:rsid w:val="00092857"/>
    <w:rsid w:val="000A20A9"/>
    <w:rsid w:val="000A48B1"/>
    <w:rsid w:val="000B3143"/>
    <w:rsid w:val="000C6B05"/>
    <w:rsid w:val="000C6DD6"/>
    <w:rsid w:val="000C73D4"/>
    <w:rsid w:val="000D3D4C"/>
    <w:rsid w:val="000D4F51"/>
    <w:rsid w:val="000D718B"/>
    <w:rsid w:val="000E0C46"/>
    <w:rsid w:val="000F030C"/>
    <w:rsid w:val="000F129C"/>
    <w:rsid w:val="001056DE"/>
    <w:rsid w:val="001124C0"/>
    <w:rsid w:val="001211B2"/>
    <w:rsid w:val="0013175F"/>
    <w:rsid w:val="001512B4"/>
    <w:rsid w:val="00153DC4"/>
    <w:rsid w:val="001620A5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D406C"/>
    <w:rsid w:val="001D41EE"/>
    <w:rsid w:val="001E0380"/>
    <w:rsid w:val="001E13B1"/>
    <w:rsid w:val="001F3A19"/>
    <w:rsid w:val="00234467"/>
    <w:rsid w:val="00234781"/>
    <w:rsid w:val="00237D8D"/>
    <w:rsid w:val="00241DA2"/>
    <w:rsid w:val="00247FEE"/>
    <w:rsid w:val="00250E7D"/>
    <w:rsid w:val="002565D5"/>
    <w:rsid w:val="002622C0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02561"/>
    <w:rsid w:val="00325926"/>
    <w:rsid w:val="00327A8A"/>
    <w:rsid w:val="00336610"/>
    <w:rsid w:val="00343F73"/>
    <w:rsid w:val="00345060"/>
    <w:rsid w:val="0035323B"/>
    <w:rsid w:val="003609D2"/>
    <w:rsid w:val="00363F22"/>
    <w:rsid w:val="00364CAB"/>
    <w:rsid w:val="00375564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1A4F"/>
    <w:rsid w:val="003C75F3"/>
    <w:rsid w:val="003C78A3"/>
    <w:rsid w:val="003D5226"/>
    <w:rsid w:val="003E1867"/>
    <w:rsid w:val="003E5729"/>
    <w:rsid w:val="003F4EE0"/>
    <w:rsid w:val="00402153"/>
    <w:rsid w:val="004023F7"/>
    <w:rsid w:val="00402FC1"/>
    <w:rsid w:val="00425082"/>
    <w:rsid w:val="00431DEB"/>
    <w:rsid w:val="00446B29"/>
    <w:rsid w:val="00453F9A"/>
    <w:rsid w:val="00471E91"/>
    <w:rsid w:val="00474675"/>
    <w:rsid w:val="0047470C"/>
    <w:rsid w:val="004A35F9"/>
    <w:rsid w:val="004B24C1"/>
    <w:rsid w:val="004C292F"/>
    <w:rsid w:val="00510280"/>
    <w:rsid w:val="00513D73"/>
    <w:rsid w:val="00514A43"/>
    <w:rsid w:val="005174E5"/>
    <w:rsid w:val="00522393"/>
    <w:rsid w:val="00522620"/>
    <w:rsid w:val="00525656"/>
    <w:rsid w:val="00534C02"/>
    <w:rsid w:val="0054264B"/>
    <w:rsid w:val="00543786"/>
    <w:rsid w:val="00552D0A"/>
    <w:rsid w:val="005533D7"/>
    <w:rsid w:val="005703DE"/>
    <w:rsid w:val="0058464E"/>
    <w:rsid w:val="005A01CB"/>
    <w:rsid w:val="005A58FF"/>
    <w:rsid w:val="005A5EAF"/>
    <w:rsid w:val="005A64C0"/>
    <w:rsid w:val="005B3C11"/>
    <w:rsid w:val="005C1C28"/>
    <w:rsid w:val="005C6DB5"/>
    <w:rsid w:val="005E19E7"/>
    <w:rsid w:val="0061716C"/>
    <w:rsid w:val="006243A1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E3675"/>
    <w:rsid w:val="006E4A7F"/>
    <w:rsid w:val="00704DF6"/>
    <w:rsid w:val="0070651C"/>
    <w:rsid w:val="007132A3"/>
    <w:rsid w:val="00716421"/>
    <w:rsid w:val="00724EFB"/>
    <w:rsid w:val="007419C3"/>
    <w:rsid w:val="007467A7"/>
    <w:rsid w:val="007469DD"/>
    <w:rsid w:val="0074741B"/>
    <w:rsid w:val="0074759E"/>
    <w:rsid w:val="007478EA"/>
    <w:rsid w:val="0075415C"/>
    <w:rsid w:val="00763502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1980"/>
    <w:rsid w:val="007E4B76"/>
    <w:rsid w:val="007E5EA8"/>
    <w:rsid w:val="007F0CF1"/>
    <w:rsid w:val="007F12A5"/>
    <w:rsid w:val="007F4CF1"/>
    <w:rsid w:val="007F758D"/>
    <w:rsid w:val="007F7D52"/>
    <w:rsid w:val="0080654C"/>
    <w:rsid w:val="008071C6"/>
    <w:rsid w:val="00817A00"/>
    <w:rsid w:val="00835DB3"/>
    <w:rsid w:val="0083617B"/>
    <w:rsid w:val="008371BD"/>
    <w:rsid w:val="008504A8"/>
    <w:rsid w:val="0085282E"/>
    <w:rsid w:val="0087198C"/>
    <w:rsid w:val="00872C1F"/>
    <w:rsid w:val="00873B42"/>
    <w:rsid w:val="008856D8"/>
    <w:rsid w:val="00892E82"/>
    <w:rsid w:val="008C1B58"/>
    <w:rsid w:val="008C39AE"/>
    <w:rsid w:val="008C590D"/>
    <w:rsid w:val="008E031B"/>
    <w:rsid w:val="008E7029"/>
    <w:rsid w:val="008E7EF6"/>
    <w:rsid w:val="008F1F98"/>
    <w:rsid w:val="008F6758"/>
    <w:rsid w:val="00901BE4"/>
    <w:rsid w:val="009040DD"/>
    <w:rsid w:val="00905B47"/>
    <w:rsid w:val="0091331C"/>
    <w:rsid w:val="009279DE"/>
    <w:rsid w:val="00930116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362"/>
    <w:rsid w:val="009E1415"/>
    <w:rsid w:val="009E5ADA"/>
    <w:rsid w:val="009E6116"/>
    <w:rsid w:val="00A02E43"/>
    <w:rsid w:val="00A065F9"/>
    <w:rsid w:val="00A07F34"/>
    <w:rsid w:val="00A22154"/>
    <w:rsid w:val="00A25C38"/>
    <w:rsid w:val="00A36BBE"/>
    <w:rsid w:val="00A4307A"/>
    <w:rsid w:val="00A47EBB"/>
    <w:rsid w:val="00A51CDD"/>
    <w:rsid w:val="00A6730D"/>
    <w:rsid w:val="00A71625"/>
    <w:rsid w:val="00A71B9B"/>
    <w:rsid w:val="00A751C7"/>
    <w:rsid w:val="00A87844"/>
    <w:rsid w:val="00AA038C"/>
    <w:rsid w:val="00AA7A09"/>
    <w:rsid w:val="00AB3B50"/>
    <w:rsid w:val="00AC05B1"/>
    <w:rsid w:val="00AD356C"/>
    <w:rsid w:val="00AE2914"/>
    <w:rsid w:val="00AE6D15"/>
    <w:rsid w:val="00B04182"/>
    <w:rsid w:val="00B07AE3"/>
    <w:rsid w:val="00B11430"/>
    <w:rsid w:val="00B353EB"/>
    <w:rsid w:val="00B439C4"/>
    <w:rsid w:val="00B4535E"/>
    <w:rsid w:val="00B52A8C"/>
    <w:rsid w:val="00B636A8"/>
    <w:rsid w:val="00B665C6"/>
    <w:rsid w:val="00B805AF"/>
    <w:rsid w:val="00B869EC"/>
    <w:rsid w:val="00B9397A"/>
    <w:rsid w:val="00B95EF3"/>
    <w:rsid w:val="00B9633D"/>
    <w:rsid w:val="00BA2EBE"/>
    <w:rsid w:val="00BB0F28"/>
    <w:rsid w:val="00BB458A"/>
    <w:rsid w:val="00BB5721"/>
    <w:rsid w:val="00BC7D36"/>
    <w:rsid w:val="00BD00D3"/>
    <w:rsid w:val="00BD1659"/>
    <w:rsid w:val="00BD3AA9"/>
    <w:rsid w:val="00BD4A18"/>
    <w:rsid w:val="00BD6DB2"/>
    <w:rsid w:val="00BE11CF"/>
    <w:rsid w:val="00BE21AB"/>
    <w:rsid w:val="00BE55CB"/>
    <w:rsid w:val="00BF617A"/>
    <w:rsid w:val="00C0379D"/>
    <w:rsid w:val="00C03931"/>
    <w:rsid w:val="00C03D04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601D2"/>
    <w:rsid w:val="00C657AB"/>
    <w:rsid w:val="00C65BCC"/>
    <w:rsid w:val="00C66970"/>
    <w:rsid w:val="00C8691C"/>
    <w:rsid w:val="00CA168A"/>
    <w:rsid w:val="00CA357E"/>
    <w:rsid w:val="00CA44F9"/>
    <w:rsid w:val="00CA4A69"/>
    <w:rsid w:val="00CC3E0C"/>
    <w:rsid w:val="00CC58D3"/>
    <w:rsid w:val="00CC620D"/>
    <w:rsid w:val="00CC6D1E"/>
    <w:rsid w:val="00CC784D"/>
    <w:rsid w:val="00D0337B"/>
    <w:rsid w:val="00D079B2"/>
    <w:rsid w:val="00D114E9"/>
    <w:rsid w:val="00D429C6"/>
    <w:rsid w:val="00D47748"/>
    <w:rsid w:val="00D54CC3"/>
    <w:rsid w:val="00D6041A"/>
    <w:rsid w:val="00D633EB"/>
    <w:rsid w:val="00D82FF7"/>
    <w:rsid w:val="00D847FE"/>
    <w:rsid w:val="00D964EA"/>
    <w:rsid w:val="00D966D0"/>
    <w:rsid w:val="00DA0C59"/>
    <w:rsid w:val="00DA3379"/>
    <w:rsid w:val="00DA3991"/>
    <w:rsid w:val="00DB7E6C"/>
    <w:rsid w:val="00DD5A29"/>
    <w:rsid w:val="00DD5D9D"/>
    <w:rsid w:val="00DE35CB"/>
    <w:rsid w:val="00DF21E9"/>
    <w:rsid w:val="00E00F14"/>
    <w:rsid w:val="00E06386"/>
    <w:rsid w:val="00E24EB4"/>
    <w:rsid w:val="00E3008D"/>
    <w:rsid w:val="00E315AC"/>
    <w:rsid w:val="00E320ED"/>
    <w:rsid w:val="00E33AFB"/>
    <w:rsid w:val="00E34218"/>
    <w:rsid w:val="00E46282"/>
    <w:rsid w:val="00E5216E"/>
    <w:rsid w:val="00E55D21"/>
    <w:rsid w:val="00E75A7A"/>
    <w:rsid w:val="00E82344"/>
    <w:rsid w:val="00E84C82"/>
    <w:rsid w:val="00E84D64"/>
    <w:rsid w:val="00E87408"/>
    <w:rsid w:val="00E914C4"/>
    <w:rsid w:val="00E934F5"/>
    <w:rsid w:val="00E96961"/>
    <w:rsid w:val="00E97F12"/>
    <w:rsid w:val="00EA72EC"/>
    <w:rsid w:val="00EB11CB"/>
    <w:rsid w:val="00EB275A"/>
    <w:rsid w:val="00EB786A"/>
    <w:rsid w:val="00EC1578"/>
    <w:rsid w:val="00EC1C72"/>
    <w:rsid w:val="00EC3CC9"/>
    <w:rsid w:val="00EC498E"/>
    <w:rsid w:val="00EC680A"/>
    <w:rsid w:val="00EE2BED"/>
    <w:rsid w:val="00EE374B"/>
    <w:rsid w:val="00EF0E20"/>
    <w:rsid w:val="00F11BB5"/>
    <w:rsid w:val="00F1417B"/>
    <w:rsid w:val="00F34B99"/>
    <w:rsid w:val="00F45E59"/>
    <w:rsid w:val="00F52DAB"/>
    <w:rsid w:val="00F543F0"/>
    <w:rsid w:val="00F81D29"/>
    <w:rsid w:val="00F91C4D"/>
    <w:rsid w:val="00F92FD9"/>
    <w:rsid w:val="00FA1896"/>
    <w:rsid w:val="00FA6684"/>
    <w:rsid w:val="00FA731E"/>
    <w:rsid w:val="00FB2B38"/>
    <w:rsid w:val="00FC6358"/>
    <w:rsid w:val="00FD320D"/>
    <w:rsid w:val="00FE23DE"/>
    <w:rsid w:val="097B31A7"/>
    <w:rsid w:val="0C213625"/>
    <w:rsid w:val="12035CC6"/>
    <w:rsid w:val="16320755"/>
    <w:rsid w:val="167E6406"/>
    <w:rsid w:val="17D8570F"/>
    <w:rsid w:val="1BA36EA4"/>
    <w:rsid w:val="1D0F5D6C"/>
    <w:rsid w:val="1FC20A10"/>
    <w:rsid w:val="2349051A"/>
    <w:rsid w:val="2CFB0EB7"/>
    <w:rsid w:val="361175AF"/>
    <w:rsid w:val="376F4F46"/>
    <w:rsid w:val="38431AF0"/>
    <w:rsid w:val="402B230A"/>
    <w:rsid w:val="420F0EF7"/>
    <w:rsid w:val="425F2D43"/>
    <w:rsid w:val="43C52061"/>
    <w:rsid w:val="4EE33207"/>
    <w:rsid w:val="51F13A84"/>
    <w:rsid w:val="5D05372D"/>
    <w:rsid w:val="5ED149AE"/>
    <w:rsid w:val="638626EA"/>
    <w:rsid w:val="6A234E25"/>
    <w:rsid w:val="6B01500F"/>
    <w:rsid w:val="6E3A1164"/>
    <w:rsid w:val="6F593D82"/>
    <w:rsid w:val="76B2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semiHidden="1" w:qFormat="1"/>
    <w:lsdException w:name="page number" w:qFormat="1"/>
    <w:lsdException w:name="endnote reference" w:semiHidden="1" w:qFormat="1"/>
    <w:lsdException w:name="endnote text" w:semiHidden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9E5A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2"/>
    <w:next w:val="aff2"/>
    <w:qFormat/>
    <w:rsid w:val="009E5ADA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4">
    <w:name w:val="heading 4"/>
    <w:basedOn w:val="aff2"/>
    <w:next w:val="aff2"/>
    <w:uiPriority w:val="1"/>
    <w:qFormat/>
    <w:rsid w:val="009E5ADA"/>
    <w:pPr>
      <w:ind w:left="1446" w:hanging="409"/>
      <w:outlineLvl w:val="3"/>
    </w:pPr>
    <w:rPr>
      <w:rFonts w:ascii="宋体" w:hAnsi="宋体" w:cs="宋体"/>
      <w:b/>
      <w:bCs/>
      <w:sz w:val="28"/>
      <w:szCs w:val="28"/>
      <w:lang w:val="zh-CN" w:bidi="zh-CN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styleId="7">
    <w:name w:val="toc 7"/>
    <w:basedOn w:val="aff2"/>
    <w:next w:val="aff2"/>
    <w:semiHidden/>
    <w:qFormat/>
    <w:rsid w:val="009E5ADA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2"/>
    <w:next w:val="aff2"/>
    <w:qFormat/>
    <w:rsid w:val="009E5ADA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2"/>
    <w:next w:val="aff2"/>
    <w:qFormat/>
    <w:rsid w:val="009E5ADA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2"/>
    <w:next w:val="aff2"/>
    <w:qFormat/>
    <w:rsid w:val="009E5ADA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2"/>
    <w:semiHidden/>
    <w:qFormat/>
    <w:rsid w:val="009E5ADA"/>
    <w:pPr>
      <w:shd w:val="clear" w:color="auto" w:fill="000080"/>
    </w:pPr>
  </w:style>
  <w:style w:type="paragraph" w:styleId="6">
    <w:name w:val="index 6"/>
    <w:basedOn w:val="aff2"/>
    <w:next w:val="aff2"/>
    <w:qFormat/>
    <w:rsid w:val="009E5ADA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aff8">
    <w:name w:val="Body Text"/>
    <w:basedOn w:val="aff2"/>
    <w:uiPriority w:val="1"/>
    <w:qFormat/>
    <w:rsid w:val="009E5ADA"/>
    <w:rPr>
      <w:rFonts w:ascii="宋体" w:hAnsi="宋体" w:cs="宋体"/>
      <w:sz w:val="28"/>
      <w:szCs w:val="28"/>
      <w:lang w:val="zh-CN" w:bidi="zh-CN"/>
    </w:rPr>
  </w:style>
  <w:style w:type="paragraph" w:styleId="40">
    <w:name w:val="index 4"/>
    <w:basedOn w:val="aff2"/>
    <w:next w:val="aff2"/>
    <w:qFormat/>
    <w:rsid w:val="009E5ADA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2"/>
    <w:next w:val="aff2"/>
    <w:semiHidden/>
    <w:qFormat/>
    <w:rsid w:val="009E5ADA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2"/>
    <w:next w:val="aff2"/>
    <w:semiHidden/>
    <w:qFormat/>
    <w:rsid w:val="009E5ADA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2"/>
    <w:next w:val="aff2"/>
    <w:semiHidden/>
    <w:qFormat/>
    <w:rsid w:val="009E5ADA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2"/>
    <w:next w:val="aff2"/>
    <w:qFormat/>
    <w:rsid w:val="009E5ADA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9">
    <w:name w:val="endnote text"/>
    <w:basedOn w:val="aff2"/>
    <w:semiHidden/>
    <w:qFormat/>
    <w:rsid w:val="009E5ADA"/>
    <w:pPr>
      <w:snapToGrid w:val="0"/>
      <w:jc w:val="left"/>
    </w:pPr>
  </w:style>
  <w:style w:type="paragraph" w:styleId="affa">
    <w:name w:val="footer"/>
    <w:basedOn w:val="aff2"/>
    <w:qFormat/>
    <w:rsid w:val="009E5ADA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2"/>
    <w:qFormat/>
    <w:rsid w:val="009E5ADA"/>
    <w:pPr>
      <w:snapToGrid w:val="0"/>
      <w:jc w:val="left"/>
    </w:pPr>
    <w:rPr>
      <w:sz w:val="18"/>
      <w:szCs w:val="18"/>
    </w:rPr>
  </w:style>
  <w:style w:type="paragraph" w:styleId="10">
    <w:name w:val="toc 1"/>
    <w:basedOn w:val="aff2"/>
    <w:next w:val="aff2"/>
    <w:semiHidden/>
    <w:qFormat/>
    <w:rsid w:val="009E5ADA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41">
    <w:name w:val="toc 4"/>
    <w:basedOn w:val="aff2"/>
    <w:next w:val="aff2"/>
    <w:semiHidden/>
    <w:qFormat/>
    <w:rsid w:val="009E5ADA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c">
    <w:name w:val="index heading"/>
    <w:basedOn w:val="aff2"/>
    <w:next w:val="11"/>
    <w:qFormat/>
    <w:rsid w:val="009E5ADA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2"/>
    <w:next w:val="affd"/>
    <w:qFormat/>
    <w:rsid w:val="009E5ADA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"/>
    <w:qFormat/>
    <w:rsid w:val="009E5AD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2"/>
    <w:qFormat/>
    <w:rsid w:val="009E5ADA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2"/>
    <w:next w:val="aff2"/>
    <w:semiHidden/>
    <w:qFormat/>
    <w:rsid w:val="009E5ADA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2"/>
    <w:next w:val="aff2"/>
    <w:qFormat/>
    <w:rsid w:val="009E5ADA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2"/>
    <w:next w:val="aff2"/>
    <w:qFormat/>
    <w:rsid w:val="009E5ADA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2"/>
    <w:next w:val="aff2"/>
    <w:semiHidden/>
    <w:qFormat/>
    <w:rsid w:val="009E5ADA"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2"/>
    <w:next w:val="aff2"/>
    <w:semiHidden/>
    <w:qFormat/>
    <w:rsid w:val="009E5ADA"/>
    <w:pPr>
      <w:ind w:left="1470"/>
      <w:jc w:val="left"/>
    </w:pPr>
    <w:rPr>
      <w:sz w:val="20"/>
      <w:szCs w:val="20"/>
    </w:rPr>
  </w:style>
  <w:style w:type="paragraph" w:styleId="affe">
    <w:name w:val="Normal (Web)"/>
    <w:basedOn w:val="aff2"/>
    <w:uiPriority w:val="99"/>
    <w:qFormat/>
    <w:rsid w:val="009E5ADA"/>
    <w:pPr>
      <w:jc w:val="left"/>
    </w:pPr>
    <w:rPr>
      <w:color w:val="000000"/>
      <w:kern w:val="0"/>
      <w:sz w:val="24"/>
    </w:rPr>
  </w:style>
  <w:style w:type="paragraph" w:styleId="20">
    <w:name w:val="index 2"/>
    <w:basedOn w:val="aff2"/>
    <w:next w:val="aff2"/>
    <w:qFormat/>
    <w:rsid w:val="009E5ADA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afff">
    <w:name w:val="Table Grid"/>
    <w:basedOn w:val="aff4"/>
    <w:uiPriority w:val="99"/>
    <w:qFormat/>
    <w:rsid w:val="009E5ADA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0">
    <w:name w:val="endnote reference"/>
    <w:basedOn w:val="aff3"/>
    <w:semiHidden/>
    <w:qFormat/>
    <w:rsid w:val="009E5ADA"/>
    <w:rPr>
      <w:vertAlign w:val="superscript"/>
    </w:rPr>
  </w:style>
  <w:style w:type="character" w:styleId="afff1">
    <w:name w:val="page number"/>
    <w:basedOn w:val="aff3"/>
    <w:qFormat/>
    <w:rsid w:val="009E5ADA"/>
    <w:rPr>
      <w:rFonts w:ascii="Times New Roman" w:eastAsia="宋体" w:hAnsi="Times New Roman"/>
      <w:sz w:val="18"/>
    </w:rPr>
  </w:style>
  <w:style w:type="character" w:styleId="afff2">
    <w:name w:val="FollowedHyperlink"/>
    <w:basedOn w:val="aff3"/>
    <w:qFormat/>
    <w:rsid w:val="009E5ADA"/>
    <w:rPr>
      <w:color w:val="800080"/>
      <w:u w:val="single"/>
    </w:rPr>
  </w:style>
  <w:style w:type="character" w:styleId="afff3">
    <w:name w:val="Hyperlink"/>
    <w:basedOn w:val="aff3"/>
    <w:qFormat/>
    <w:rsid w:val="009E5ADA"/>
    <w:rPr>
      <w:color w:val="0000FF"/>
      <w:spacing w:val="0"/>
      <w:w w:val="100"/>
      <w:szCs w:val="21"/>
      <w:u w:val="single"/>
    </w:rPr>
  </w:style>
  <w:style w:type="character" w:styleId="afff4">
    <w:name w:val="footnote reference"/>
    <w:basedOn w:val="aff3"/>
    <w:semiHidden/>
    <w:qFormat/>
    <w:rsid w:val="009E5ADA"/>
    <w:rPr>
      <w:vertAlign w:val="superscript"/>
    </w:rPr>
  </w:style>
  <w:style w:type="character" w:customStyle="1" w:styleId="Char">
    <w:name w:val="段 Char"/>
    <w:basedOn w:val="aff3"/>
    <w:link w:val="affd"/>
    <w:qFormat/>
    <w:rsid w:val="009E5ADA"/>
    <w:rPr>
      <w:rFonts w:ascii="宋体"/>
      <w:sz w:val="21"/>
      <w:lang w:val="en-US" w:eastAsia="zh-CN" w:bidi="ar-SA"/>
    </w:rPr>
  </w:style>
  <w:style w:type="paragraph" w:customStyle="1" w:styleId="a5">
    <w:name w:val="一级条标题"/>
    <w:next w:val="affd"/>
    <w:qFormat/>
    <w:rsid w:val="009E5ADA"/>
    <w:pPr>
      <w:numPr>
        <w:ilvl w:val="1"/>
        <w:numId w:val="2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f5">
    <w:name w:val="标准书脚_奇数页"/>
    <w:qFormat/>
    <w:rsid w:val="009E5ADA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f6">
    <w:name w:val="标准书眉_奇数页"/>
    <w:next w:val="aff2"/>
    <w:qFormat/>
    <w:rsid w:val="009E5ADA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d"/>
    <w:qFormat/>
    <w:rsid w:val="009E5ADA"/>
    <w:pPr>
      <w:numPr>
        <w:numId w:val="2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d"/>
    <w:qFormat/>
    <w:rsid w:val="009E5ADA"/>
    <w:pPr>
      <w:numPr>
        <w:ilvl w:val="2"/>
      </w:numPr>
      <w:spacing w:before="50" w:after="50"/>
      <w:outlineLvl w:val="3"/>
    </w:pPr>
  </w:style>
  <w:style w:type="paragraph" w:customStyle="1" w:styleId="21">
    <w:name w:val="封面标准号2"/>
    <w:qFormat/>
    <w:rsid w:val="009E5ADA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qFormat/>
    <w:rsid w:val="009E5ADA"/>
    <w:pPr>
      <w:widowControl w:val="0"/>
      <w:numPr>
        <w:numId w:val="3"/>
      </w:numPr>
      <w:jc w:val="both"/>
    </w:pPr>
    <w:rPr>
      <w:rFonts w:ascii="宋体"/>
      <w:sz w:val="21"/>
    </w:rPr>
  </w:style>
  <w:style w:type="paragraph" w:customStyle="1" w:styleId="ad">
    <w:name w:val="列项●（二级）"/>
    <w:qFormat/>
    <w:rsid w:val="009E5ADA"/>
    <w:pPr>
      <w:numPr>
        <w:ilvl w:val="1"/>
        <w:numId w:val="3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7">
    <w:name w:val="目次、标准名称标题"/>
    <w:basedOn w:val="aff2"/>
    <w:next w:val="affd"/>
    <w:qFormat/>
    <w:rsid w:val="009E5AD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d"/>
    <w:qFormat/>
    <w:rsid w:val="009E5ADA"/>
    <w:pPr>
      <w:numPr>
        <w:ilvl w:val="3"/>
      </w:numPr>
      <w:outlineLvl w:val="4"/>
    </w:pPr>
  </w:style>
  <w:style w:type="paragraph" w:customStyle="1" w:styleId="a1">
    <w:name w:val="示例"/>
    <w:next w:val="afff8"/>
    <w:qFormat/>
    <w:rsid w:val="009E5ADA"/>
    <w:pPr>
      <w:widowControl w:val="0"/>
      <w:numPr>
        <w:numId w:val="4"/>
      </w:numPr>
      <w:jc w:val="both"/>
    </w:pPr>
    <w:rPr>
      <w:rFonts w:ascii="宋体"/>
      <w:sz w:val="18"/>
      <w:szCs w:val="18"/>
    </w:rPr>
  </w:style>
  <w:style w:type="paragraph" w:customStyle="1" w:styleId="afff8">
    <w:name w:val="示例内容"/>
    <w:qFormat/>
    <w:rsid w:val="009E5ADA"/>
    <w:pPr>
      <w:ind w:firstLineChars="200" w:firstLine="200"/>
    </w:pPr>
    <w:rPr>
      <w:rFonts w:ascii="宋体"/>
      <w:sz w:val="18"/>
      <w:szCs w:val="18"/>
    </w:rPr>
  </w:style>
  <w:style w:type="paragraph" w:customStyle="1" w:styleId="af1">
    <w:name w:val="数字编号列项（二级）"/>
    <w:qFormat/>
    <w:rsid w:val="009E5ADA"/>
    <w:pPr>
      <w:numPr>
        <w:ilvl w:val="1"/>
        <w:numId w:val="5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d"/>
    <w:qFormat/>
    <w:rsid w:val="009E5ADA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d"/>
    <w:qFormat/>
    <w:rsid w:val="009E5ADA"/>
    <w:pPr>
      <w:numPr>
        <w:ilvl w:val="5"/>
      </w:numPr>
      <w:outlineLvl w:val="6"/>
    </w:pPr>
  </w:style>
  <w:style w:type="paragraph" w:customStyle="1" w:styleId="aff1">
    <w:name w:val="注："/>
    <w:next w:val="affd"/>
    <w:qFormat/>
    <w:rsid w:val="009E5ADA"/>
    <w:pPr>
      <w:widowControl w:val="0"/>
      <w:numPr>
        <w:numId w:val="6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qFormat/>
    <w:rsid w:val="009E5ADA"/>
    <w:pPr>
      <w:widowControl w:val="0"/>
      <w:numPr>
        <w:numId w:val="7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qFormat/>
    <w:rsid w:val="009E5ADA"/>
    <w:pPr>
      <w:numPr>
        <w:numId w:val="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qFormat/>
    <w:rsid w:val="009E5ADA"/>
    <w:pPr>
      <w:numPr>
        <w:ilvl w:val="2"/>
        <w:numId w:val="3"/>
      </w:numPr>
    </w:pPr>
    <w:rPr>
      <w:rFonts w:ascii="宋体"/>
      <w:szCs w:val="21"/>
    </w:rPr>
  </w:style>
  <w:style w:type="paragraph" w:customStyle="1" w:styleId="af2">
    <w:name w:val="编号列项（三级）"/>
    <w:qFormat/>
    <w:rsid w:val="009E5ADA"/>
    <w:pPr>
      <w:numPr>
        <w:ilvl w:val="2"/>
        <w:numId w:val="5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9E5ADA"/>
    <w:pPr>
      <w:numPr>
        <w:numId w:val="8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9">
    <w:name w:val="二级无"/>
    <w:basedOn w:val="a6"/>
    <w:qFormat/>
    <w:rsid w:val="009E5ADA"/>
    <w:pPr>
      <w:spacing w:beforeLines="0" w:afterLines="0"/>
    </w:pPr>
    <w:rPr>
      <w:rFonts w:ascii="宋体" w:eastAsia="宋体"/>
    </w:rPr>
  </w:style>
  <w:style w:type="paragraph" w:customStyle="1" w:styleId="afffa">
    <w:name w:val="注：（正文）"/>
    <w:basedOn w:val="aff1"/>
    <w:next w:val="affd"/>
    <w:qFormat/>
    <w:rsid w:val="009E5ADA"/>
  </w:style>
  <w:style w:type="paragraph" w:customStyle="1" w:styleId="a3">
    <w:name w:val="注×：（正文）"/>
    <w:qFormat/>
    <w:rsid w:val="009E5ADA"/>
    <w:pPr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b">
    <w:name w:val="标准标志"/>
    <w:next w:val="aff2"/>
    <w:qFormat/>
    <w:rsid w:val="009E5ADA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c">
    <w:name w:val="标准称谓"/>
    <w:next w:val="aff2"/>
    <w:qFormat/>
    <w:rsid w:val="009E5ADA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d">
    <w:name w:val="标准书脚_偶数页"/>
    <w:qFormat/>
    <w:rsid w:val="009E5ADA"/>
    <w:pPr>
      <w:spacing w:before="120"/>
      <w:ind w:left="221"/>
    </w:pPr>
    <w:rPr>
      <w:rFonts w:ascii="宋体"/>
      <w:sz w:val="18"/>
      <w:szCs w:val="18"/>
    </w:rPr>
  </w:style>
  <w:style w:type="paragraph" w:customStyle="1" w:styleId="afffe">
    <w:name w:val="标准书眉_偶数页"/>
    <w:basedOn w:val="afff6"/>
    <w:next w:val="aff2"/>
    <w:qFormat/>
    <w:rsid w:val="009E5ADA"/>
    <w:pPr>
      <w:jc w:val="left"/>
    </w:pPr>
  </w:style>
  <w:style w:type="paragraph" w:customStyle="1" w:styleId="affff">
    <w:name w:val="标准书眉一"/>
    <w:qFormat/>
    <w:rsid w:val="009E5ADA"/>
    <w:pPr>
      <w:jc w:val="both"/>
    </w:pPr>
  </w:style>
  <w:style w:type="paragraph" w:customStyle="1" w:styleId="affff0">
    <w:name w:val="参考文献"/>
    <w:basedOn w:val="aff2"/>
    <w:next w:val="affd"/>
    <w:qFormat/>
    <w:rsid w:val="009E5AD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参考文献、索引标题"/>
    <w:basedOn w:val="aff2"/>
    <w:next w:val="affd"/>
    <w:qFormat/>
    <w:rsid w:val="009E5AD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affff2">
    <w:name w:val="发布"/>
    <w:basedOn w:val="aff3"/>
    <w:qFormat/>
    <w:rsid w:val="009E5ADA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3">
    <w:name w:val="发布部门"/>
    <w:next w:val="affd"/>
    <w:qFormat/>
    <w:rsid w:val="009E5ADA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4">
    <w:name w:val="发布日期"/>
    <w:qFormat/>
    <w:rsid w:val="009E5ADA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5">
    <w:name w:val="封面标准代替信息"/>
    <w:qFormat/>
    <w:rsid w:val="009E5ADA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qFormat/>
    <w:rsid w:val="009E5AD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6">
    <w:name w:val="封面标准名称"/>
    <w:qFormat/>
    <w:rsid w:val="009E5ADA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7">
    <w:name w:val="封面标准英文名称"/>
    <w:basedOn w:val="affff6"/>
    <w:qFormat/>
    <w:rsid w:val="009E5ADA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8">
    <w:name w:val="封面一致性程度标识"/>
    <w:basedOn w:val="affff7"/>
    <w:qFormat/>
    <w:rsid w:val="009E5ADA"/>
    <w:pPr>
      <w:framePr w:wrap="around"/>
      <w:spacing w:before="440"/>
    </w:pPr>
    <w:rPr>
      <w:rFonts w:ascii="宋体" w:eastAsia="宋体"/>
    </w:rPr>
  </w:style>
  <w:style w:type="paragraph" w:customStyle="1" w:styleId="affff9">
    <w:name w:val="封面标准文稿类别"/>
    <w:basedOn w:val="affff8"/>
    <w:qFormat/>
    <w:rsid w:val="009E5ADA"/>
    <w:pPr>
      <w:framePr w:wrap="around"/>
      <w:spacing w:after="160" w:line="240" w:lineRule="auto"/>
    </w:pPr>
    <w:rPr>
      <w:sz w:val="24"/>
    </w:rPr>
  </w:style>
  <w:style w:type="paragraph" w:customStyle="1" w:styleId="affffa">
    <w:name w:val="封面标准文稿编辑信息"/>
    <w:basedOn w:val="affff9"/>
    <w:qFormat/>
    <w:rsid w:val="009E5ADA"/>
    <w:pPr>
      <w:framePr w:wrap="around"/>
      <w:spacing w:before="180" w:line="180" w:lineRule="exact"/>
    </w:pPr>
    <w:rPr>
      <w:sz w:val="21"/>
    </w:rPr>
  </w:style>
  <w:style w:type="paragraph" w:customStyle="1" w:styleId="affffb">
    <w:name w:val="封面正文"/>
    <w:qFormat/>
    <w:rsid w:val="009E5ADA"/>
    <w:pPr>
      <w:jc w:val="both"/>
    </w:pPr>
  </w:style>
  <w:style w:type="paragraph" w:customStyle="1" w:styleId="af8">
    <w:name w:val="附录标识"/>
    <w:basedOn w:val="aff2"/>
    <w:next w:val="affd"/>
    <w:qFormat/>
    <w:rsid w:val="009E5ADA"/>
    <w:pPr>
      <w:keepNext/>
      <w:widowControl/>
      <w:numPr>
        <w:numId w:val="10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c">
    <w:name w:val="附录标题"/>
    <w:basedOn w:val="affd"/>
    <w:next w:val="affd"/>
    <w:qFormat/>
    <w:rsid w:val="009E5ADA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d"/>
    <w:qFormat/>
    <w:rsid w:val="009E5ADA"/>
    <w:pPr>
      <w:numPr>
        <w:numId w:val="1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d"/>
    <w:qFormat/>
    <w:rsid w:val="009E5ADA"/>
    <w:pPr>
      <w:numPr>
        <w:ilvl w:val="1"/>
        <w:numId w:val="1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d"/>
    <w:qFormat/>
    <w:rsid w:val="009E5ADA"/>
    <w:pPr>
      <w:widowControl/>
      <w:numPr>
        <w:ilvl w:val="3"/>
        <w:numId w:val="10"/>
      </w:numPr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d">
    <w:name w:val="附录二级无"/>
    <w:basedOn w:val="afb"/>
    <w:qFormat/>
    <w:rsid w:val="009E5ADA"/>
    <w:pPr>
      <w:spacing w:beforeLines="0" w:afterLines="0"/>
    </w:pPr>
    <w:rPr>
      <w:rFonts w:ascii="宋体" w:eastAsia="宋体"/>
      <w:szCs w:val="21"/>
    </w:rPr>
  </w:style>
  <w:style w:type="paragraph" w:customStyle="1" w:styleId="affffe">
    <w:name w:val="附录公式"/>
    <w:basedOn w:val="affd"/>
    <w:next w:val="affd"/>
    <w:link w:val="Char0"/>
    <w:qFormat/>
    <w:rsid w:val="009E5ADA"/>
  </w:style>
  <w:style w:type="character" w:customStyle="1" w:styleId="Char0">
    <w:name w:val="附录公式 Char"/>
    <w:basedOn w:val="Char"/>
    <w:link w:val="affffe"/>
    <w:qFormat/>
    <w:rsid w:val="009E5ADA"/>
  </w:style>
  <w:style w:type="paragraph" w:customStyle="1" w:styleId="afffff">
    <w:name w:val="附录公式编号制表符"/>
    <w:basedOn w:val="aff2"/>
    <w:next w:val="affd"/>
    <w:qFormat/>
    <w:rsid w:val="009E5AD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c">
    <w:name w:val="附录三级条标题"/>
    <w:basedOn w:val="afb"/>
    <w:next w:val="affd"/>
    <w:qFormat/>
    <w:rsid w:val="009E5ADA"/>
    <w:pPr>
      <w:numPr>
        <w:ilvl w:val="4"/>
      </w:numPr>
      <w:tabs>
        <w:tab w:val="left" w:pos="360"/>
      </w:tabs>
      <w:outlineLvl w:val="4"/>
    </w:pPr>
  </w:style>
  <w:style w:type="paragraph" w:customStyle="1" w:styleId="afffff0">
    <w:name w:val="附录三级无"/>
    <w:basedOn w:val="afc"/>
    <w:qFormat/>
    <w:rsid w:val="009E5AD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9E5ADA"/>
    <w:pPr>
      <w:numPr>
        <w:ilvl w:val="1"/>
        <w:numId w:val="12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d"/>
    <w:qFormat/>
    <w:rsid w:val="009E5ADA"/>
    <w:pPr>
      <w:numPr>
        <w:ilvl w:val="5"/>
      </w:numPr>
      <w:outlineLvl w:val="5"/>
    </w:pPr>
  </w:style>
  <w:style w:type="paragraph" w:customStyle="1" w:styleId="afffff1">
    <w:name w:val="附录四级无"/>
    <w:basedOn w:val="afd"/>
    <w:qFormat/>
    <w:rsid w:val="009E5AD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qFormat/>
    <w:rsid w:val="009E5ADA"/>
    <w:pPr>
      <w:keepNext/>
      <w:pageBreakBefore/>
      <w:widowControl/>
      <w:numPr>
        <w:numId w:val="13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d"/>
    <w:qFormat/>
    <w:rsid w:val="009E5ADA"/>
    <w:pPr>
      <w:numPr>
        <w:ilvl w:val="1"/>
        <w:numId w:val="13"/>
      </w:numPr>
      <w:tabs>
        <w:tab w:val="left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d"/>
    <w:qFormat/>
    <w:rsid w:val="009E5ADA"/>
    <w:pPr>
      <w:numPr>
        <w:ilvl w:val="6"/>
      </w:numPr>
      <w:outlineLvl w:val="6"/>
    </w:pPr>
  </w:style>
  <w:style w:type="paragraph" w:customStyle="1" w:styleId="afffff2">
    <w:name w:val="附录五级无"/>
    <w:basedOn w:val="afe"/>
    <w:qFormat/>
    <w:rsid w:val="009E5AD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d"/>
    <w:qFormat/>
    <w:rsid w:val="009E5ADA"/>
    <w:pPr>
      <w:numPr>
        <w:ilvl w:val="1"/>
        <w:numId w:val="10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d"/>
    <w:qFormat/>
    <w:rsid w:val="009E5ADA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3">
    <w:name w:val="附录一级无"/>
    <w:basedOn w:val="afa"/>
    <w:qFormat/>
    <w:rsid w:val="009E5ADA"/>
    <w:pPr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9E5ADA"/>
    <w:pPr>
      <w:numPr>
        <w:numId w:val="12"/>
      </w:numPr>
    </w:pPr>
    <w:rPr>
      <w:rFonts w:ascii="宋体"/>
      <w:sz w:val="21"/>
    </w:rPr>
  </w:style>
  <w:style w:type="paragraph" w:customStyle="1" w:styleId="afffff4">
    <w:name w:val="列项说明"/>
    <w:basedOn w:val="aff2"/>
    <w:qFormat/>
    <w:rsid w:val="009E5ADA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5">
    <w:name w:val="列项说明数字编号"/>
    <w:qFormat/>
    <w:rsid w:val="009E5ADA"/>
    <w:pPr>
      <w:ind w:leftChars="400" w:left="600" w:hangingChars="200" w:hanging="200"/>
    </w:pPr>
    <w:rPr>
      <w:rFonts w:ascii="宋体"/>
      <w:sz w:val="21"/>
    </w:rPr>
  </w:style>
  <w:style w:type="paragraph" w:customStyle="1" w:styleId="afffff6">
    <w:name w:val="目次、索引正文"/>
    <w:qFormat/>
    <w:rsid w:val="009E5ADA"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其他标准标志"/>
    <w:basedOn w:val="afffb"/>
    <w:qFormat/>
    <w:rsid w:val="009E5ADA"/>
    <w:pPr>
      <w:framePr w:w="6101" w:wrap="around" w:vAnchor="page" w:hAnchor="page" w:x="4673" w:y="942"/>
    </w:pPr>
    <w:rPr>
      <w:w w:val="130"/>
    </w:rPr>
  </w:style>
  <w:style w:type="paragraph" w:customStyle="1" w:styleId="afffff8">
    <w:name w:val="其他标准称谓"/>
    <w:next w:val="aff2"/>
    <w:qFormat/>
    <w:rsid w:val="009E5AD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9">
    <w:name w:val="其他发布部门"/>
    <w:basedOn w:val="affff3"/>
    <w:qFormat/>
    <w:rsid w:val="009E5ADA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a">
    <w:name w:val="前言、引言标题"/>
    <w:next w:val="affd"/>
    <w:qFormat/>
    <w:rsid w:val="009E5ADA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b">
    <w:name w:val="三级无"/>
    <w:basedOn w:val="a7"/>
    <w:qFormat/>
    <w:rsid w:val="009E5ADA"/>
    <w:pPr>
      <w:spacing w:beforeLines="0" w:afterLines="0"/>
    </w:pPr>
    <w:rPr>
      <w:rFonts w:ascii="宋体" w:eastAsia="宋体"/>
    </w:rPr>
  </w:style>
  <w:style w:type="paragraph" w:customStyle="1" w:styleId="afffffc">
    <w:name w:val="实施日期"/>
    <w:basedOn w:val="affff4"/>
    <w:qFormat/>
    <w:rsid w:val="009E5ADA"/>
    <w:pPr>
      <w:framePr w:wrap="around" w:vAnchor="page" w:hAnchor="text"/>
      <w:jc w:val="right"/>
    </w:pPr>
  </w:style>
  <w:style w:type="paragraph" w:customStyle="1" w:styleId="afffffd">
    <w:name w:val="示例后文字"/>
    <w:basedOn w:val="affd"/>
    <w:next w:val="affd"/>
    <w:qFormat/>
    <w:rsid w:val="009E5ADA"/>
    <w:pPr>
      <w:ind w:firstLine="360"/>
    </w:pPr>
    <w:rPr>
      <w:sz w:val="18"/>
    </w:rPr>
  </w:style>
  <w:style w:type="paragraph" w:customStyle="1" w:styleId="a0">
    <w:name w:val="首示例"/>
    <w:next w:val="affd"/>
    <w:link w:val="Char1"/>
    <w:qFormat/>
    <w:rsid w:val="009E5ADA"/>
    <w:pPr>
      <w:numPr>
        <w:numId w:val="14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qFormat/>
    <w:rsid w:val="009E5ADA"/>
    <w:rPr>
      <w:rFonts w:ascii="宋体" w:hAnsi="宋体"/>
      <w:kern w:val="2"/>
      <w:sz w:val="18"/>
      <w:szCs w:val="18"/>
    </w:rPr>
  </w:style>
  <w:style w:type="paragraph" w:customStyle="1" w:styleId="afffffe">
    <w:name w:val="四级无"/>
    <w:basedOn w:val="a8"/>
    <w:qFormat/>
    <w:rsid w:val="009E5ADA"/>
    <w:pPr>
      <w:spacing w:beforeLines="0" w:afterLines="0"/>
    </w:pPr>
    <w:rPr>
      <w:rFonts w:ascii="宋体" w:eastAsia="宋体"/>
    </w:rPr>
  </w:style>
  <w:style w:type="paragraph" w:customStyle="1" w:styleId="affffff">
    <w:name w:val="条文脚注"/>
    <w:basedOn w:val="af"/>
    <w:qFormat/>
    <w:rsid w:val="009E5ADA"/>
    <w:pPr>
      <w:numPr>
        <w:numId w:val="0"/>
      </w:numPr>
      <w:jc w:val="both"/>
    </w:pPr>
  </w:style>
  <w:style w:type="paragraph" w:customStyle="1" w:styleId="affffff0">
    <w:name w:val="图标脚注说明"/>
    <w:basedOn w:val="affd"/>
    <w:qFormat/>
    <w:rsid w:val="009E5ADA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qFormat/>
    <w:rsid w:val="009E5ADA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1">
    <w:name w:val="图的脚注"/>
    <w:next w:val="affd"/>
    <w:qFormat/>
    <w:rsid w:val="009E5ADA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2">
    <w:name w:val="文献分类号"/>
    <w:qFormat/>
    <w:rsid w:val="009E5ADA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3">
    <w:name w:val="五级无"/>
    <w:basedOn w:val="a9"/>
    <w:qFormat/>
    <w:rsid w:val="009E5ADA"/>
    <w:pPr>
      <w:spacing w:beforeLines="0" w:afterLines="0"/>
    </w:pPr>
    <w:rPr>
      <w:rFonts w:ascii="宋体" w:eastAsia="宋体"/>
    </w:rPr>
  </w:style>
  <w:style w:type="paragraph" w:customStyle="1" w:styleId="affffff4">
    <w:name w:val="一级无"/>
    <w:basedOn w:val="a5"/>
    <w:qFormat/>
    <w:rsid w:val="009E5ADA"/>
    <w:pPr>
      <w:spacing w:beforeLines="0" w:afterLines="0"/>
    </w:pPr>
    <w:rPr>
      <w:rFonts w:ascii="宋体" w:eastAsia="宋体"/>
    </w:rPr>
  </w:style>
  <w:style w:type="paragraph" w:customStyle="1" w:styleId="af7">
    <w:name w:val="正文表标题"/>
    <w:next w:val="affd"/>
    <w:qFormat/>
    <w:rsid w:val="009E5ADA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5">
    <w:name w:val="正文公式编号制表符"/>
    <w:basedOn w:val="affd"/>
    <w:next w:val="affd"/>
    <w:qFormat/>
    <w:rsid w:val="009E5ADA"/>
    <w:pPr>
      <w:ind w:firstLineChars="0" w:firstLine="0"/>
    </w:pPr>
  </w:style>
  <w:style w:type="paragraph" w:customStyle="1" w:styleId="af4">
    <w:name w:val="正文图标题"/>
    <w:next w:val="affd"/>
    <w:qFormat/>
    <w:rsid w:val="009E5ADA"/>
    <w:pPr>
      <w:numPr>
        <w:numId w:val="17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6">
    <w:name w:val="终结线"/>
    <w:basedOn w:val="aff2"/>
    <w:qFormat/>
    <w:rsid w:val="009E5ADA"/>
    <w:pPr>
      <w:framePr w:hSpace="181" w:vSpace="181" w:wrap="around" w:vAnchor="text" w:hAnchor="margin" w:xAlign="center" w:y="285"/>
    </w:pPr>
  </w:style>
  <w:style w:type="paragraph" w:customStyle="1" w:styleId="affffff7">
    <w:name w:val="其他发布日期"/>
    <w:basedOn w:val="affff4"/>
    <w:qFormat/>
    <w:rsid w:val="009E5ADA"/>
    <w:pPr>
      <w:framePr w:wrap="around" w:vAnchor="page" w:hAnchor="text" w:x="1419"/>
    </w:pPr>
  </w:style>
  <w:style w:type="paragraph" w:customStyle="1" w:styleId="affffff8">
    <w:name w:val="其他实施日期"/>
    <w:basedOn w:val="afffffc"/>
    <w:qFormat/>
    <w:rsid w:val="009E5ADA"/>
    <w:pPr>
      <w:framePr w:wrap="around"/>
    </w:pPr>
  </w:style>
  <w:style w:type="paragraph" w:customStyle="1" w:styleId="22">
    <w:name w:val="封面标准名称2"/>
    <w:basedOn w:val="affff6"/>
    <w:qFormat/>
    <w:rsid w:val="009E5ADA"/>
    <w:pPr>
      <w:framePr w:wrap="around" w:y="4469"/>
      <w:spacing w:beforeLines="630"/>
    </w:pPr>
  </w:style>
  <w:style w:type="paragraph" w:customStyle="1" w:styleId="23">
    <w:name w:val="封面标准英文名称2"/>
    <w:basedOn w:val="affff7"/>
    <w:qFormat/>
    <w:rsid w:val="009E5ADA"/>
    <w:pPr>
      <w:framePr w:wrap="around" w:y="4469"/>
    </w:pPr>
  </w:style>
  <w:style w:type="paragraph" w:customStyle="1" w:styleId="24">
    <w:name w:val="封面一致性程度标识2"/>
    <w:basedOn w:val="affff8"/>
    <w:qFormat/>
    <w:rsid w:val="009E5ADA"/>
    <w:pPr>
      <w:framePr w:wrap="around" w:y="4469"/>
    </w:pPr>
  </w:style>
  <w:style w:type="paragraph" w:customStyle="1" w:styleId="25">
    <w:name w:val="封面标准文稿类别2"/>
    <w:basedOn w:val="affff9"/>
    <w:qFormat/>
    <w:rsid w:val="009E5ADA"/>
    <w:pPr>
      <w:framePr w:wrap="around" w:y="4469"/>
    </w:pPr>
  </w:style>
  <w:style w:type="paragraph" w:customStyle="1" w:styleId="26">
    <w:name w:val="封面标准文稿编辑信息2"/>
    <w:basedOn w:val="affffa"/>
    <w:qFormat/>
    <w:rsid w:val="009E5ADA"/>
    <w:pPr>
      <w:framePr w:wrap="around" w:y="4469"/>
    </w:pPr>
  </w:style>
  <w:style w:type="character" w:customStyle="1" w:styleId="Bodytext1">
    <w:name w:val="Body text|1_"/>
    <w:link w:val="Bodytext10"/>
    <w:uiPriority w:val="99"/>
    <w:qFormat/>
    <w:locked/>
    <w:rsid w:val="009E5ADA"/>
    <w:rPr>
      <w:rFonts w:ascii="宋体" w:hAnsi="宋体" w:cs="宋体"/>
      <w:lang w:val="zh-TW" w:eastAsia="zh-TW"/>
    </w:rPr>
  </w:style>
  <w:style w:type="paragraph" w:customStyle="1" w:styleId="Bodytext10">
    <w:name w:val="Body text|1"/>
    <w:basedOn w:val="aff2"/>
    <w:link w:val="Bodytext1"/>
    <w:uiPriority w:val="99"/>
    <w:qFormat/>
    <w:rsid w:val="009E5ADA"/>
    <w:pPr>
      <w:spacing w:after="40" w:line="293" w:lineRule="auto"/>
      <w:ind w:firstLine="40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character" w:customStyle="1" w:styleId="Heading21">
    <w:name w:val="Heading #2|1_"/>
    <w:link w:val="Heading210"/>
    <w:uiPriority w:val="99"/>
    <w:qFormat/>
    <w:locked/>
    <w:rsid w:val="009E5ADA"/>
    <w:rPr>
      <w:rFonts w:ascii="宋体" w:hAnsi="宋体" w:cs="宋体"/>
      <w:b/>
      <w:bCs/>
      <w:lang w:val="zh-TW" w:eastAsia="zh-TW"/>
    </w:rPr>
  </w:style>
  <w:style w:type="paragraph" w:customStyle="1" w:styleId="Heading210">
    <w:name w:val="Heading #2|1"/>
    <w:basedOn w:val="aff2"/>
    <w:link w:val="Heading21"/>
    <w:uiPriority w:val="99"/>
    <w:qFormat/>
    <w:rsid w:val="009E5ADA"/>
    <w:pPr>
      <w:spacing w:after="300" w:line="298" w:lineRule="exact"/>
      <w:jc w:val="left"/>
      <w:outlineLvl w:val="1"/>
    </w:pPr>
    <w:rPr>
      <w:rFonts w:ascii="宋体" w:hAnsi="宋体" w:cs="宋体"/>
      <w:b/>
      <w:bCs/>
      <w:kern w:val="0"/>
      <w:sz w:val="20"/>
      <w:szCs w:val="20"/>
      <w:lang w:val="zh-TW" w:eastAsia="zh-TW"/>
    </w:rPr>
  </w:style>
  <w:style w:type="character" w:customStyle="1" w:styleId="Heading31">
    <w:name w:val="Heading #3|1_"/>
    <w:link w:val="Heading310"/>
    <w:uiPriority w:val="99"/>
    <w:qFormat/>
    <w:locked/>
    <w:rsid w:val="009E5ADA"/>
    <w:rPr>
      <w:rFonts w:ascii="宋体" w:hAnsi="宋体" w:cs="宋体"/>
      <w:lang w:val="zh-TW" w:eastAsia="zh-TW"/>
    </w:rPr>
  </w:style>
  <w:style w:type="paragraph" w:customStyle="1" w:styleId="Heading310">
    <w:name w:val="Heading #3|1"/>
    <w:basedOn w:val="aff2"/>
    <w:link w:val="Heading31"/>
    <w:uiPriority w:val="99"/>
    <w:qFormat/>
    <w:rsid w:val="009E5ADA"/>
    <w:pPr>
      <w:spacing w:after="110"/>
      <w:jc w:val="left"/>
      <w:outlineLvl w:val="2"/>
    </w:pPr>
    <w:rPr>
      <w:rFonts w:ascii="宋体" w:hAnsi="宋体" w:cs="宋体"/>
      <w:kern w:val="0"/>
      <w:sz w:val="20"/>
      <w:szCs w:val="20"/>
      <w:lang w:val="zh-TW" w:eastAsia="zh-TW"/>
    </w:rPr>
  </w:style>
  <w:style w:type="character" w:customStyle="1" w:styleId="Heading41">
    <w:name w:val="Heading #4|1_"/>
    <w:link w:val="Heading410"/>
    <w:uiPriority w:val="99"/>
    <w:qFormat/>
    <w:locked/>
    <w:rsid w:val="009E5ADA"/>
    <w:rPr>
      <w:rFonts w:ascii="宋体" w:hAnsi="宋体" w:cs="宋体"/>
      <w:lang w:val="zh-TW" w:eastAsia="zh-TW"/>
    </w:rPr>
  </w:style>
  <w:style w:type="paragraph" w:customStyle="1" w:styleId="Heading410">
    <w:name w:val="Heading #4|1"/>
    <w:basedOn w:val="aff2"/>
    <w:link w:val="Heading41"/>
    <w:uiPriority w:val="99"/>
    <w:qFormat/>
    <w:rsid w:val="009E5ADA"/>
    <w:pPr>
      <w:spacing w:after="40" w:line="319" w:lineRule="exact"/>
      <w:jc w:val="left"/>
      <w:outlineLvl w:val="3"/>
    </w:pPr>
    <w:rPr>
      <w:rFonts w:ascii="宋体" w:hAnsi="宋体" w:cs="宋体"/>
      <w:kern w:val="0"/>
      <w:sz w:val="20"/>
      <w:szCs w:val="2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4066;&#32423;&#22320;&#26041;&#26631;&#2093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2051" textRotate="1"/>
    <customShpInfo spid="_x0000_s2049" textRotate="1"/>
    <customShpInfo spid="_x0000_s2053" textRotate="1"/>
    <customShpInfo spid="_x0000_s1039"/>
    <customShpInfo spid="_x0000_s1036"/>
    <customShpInfo spid="_x0000_s1038"/>
    <customShpInfo spid="_x0000_s1037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市级地方标准</Template>
  <TotalTime>15</TotalTime>
  <Pages>9</Pages>
  <Words>677</Words>
  <Characters>3859</Characters>
  <Application>Microsoft Office Word</Application>
  <DocSecurity>0</DocSecurity>
  <Lines>32</Lines>
  <Paragraphs>9</Paragraphs>
  <ScaleCrop>false</ScaleCrop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cp:lastModifiedBy/>
  <cp:revision>1</cp:revision>
  <cp:lastPrinted>2022-10-20T08:04:00Z</cp:lastPrinted>
  <dcterms:created xsi:type="dcterms:W3CDTF">2021-08-04T02:06:00Z</dcterms:created>
  <dcterms:modified xsi:type="dcterms:W3CDTF">2022-11-03T07:17:00Z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EFE9E8000DE64A50A3F4EABEE799AD72</vt:lpwstr>
  </property>
</Properties>
</file>