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EC" w:rsidRDefault="00596DF5">
      <w:pPr>
        <w:pStyle w:val="affffff1"/>
        <w:framePr w:wrap="around"/>
      </w:pPr>
      <w:r>
        <w:rPr>
          <w:rFonts w:ascii="Times New Roman"/>
        </w:rPr>
        <w:t>ICS</w:t>
      </w:r>
      <w:r>
        <w:rPr>
          <w:rFonts w:hint="eastAsia"/>
        </w:rPr>
        <w:t> </w:t>
      </w:r>
      <w:r w:rsidR="007B426A">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FORMTEXT</w:instrText>
      </w:r>
      <w:r w:rsidR="007B426A">
        <w:rPr>
          <w:rFonts w:hint="eastAsia"/>
        </w:rPr>
      </w:r>
      <w:r w:rsidR="007B426A">
        <w:rPr>
          <w:rFonts w:hint="eastAsia"/>
        </w:rPr>
        <w:fldChar w:fldCharType="separate"/>
      </w:r>
      <w:r>
        <w:rPr>
          <w:rFonts w:hint="eastAsia"/>
        </w:rPr>
        <w:t>     </w:t>
      </w:r>
      <w:r w:rsidR="007B426A">
        <w:rPr>
          <w:rFonts w:hint="eastAsia"/>
        </w:rPr>
        <w:fldChar w:fldCharType="end"/>
      </w:r>
      <w:bookmarkEnd w:id="0"/>
    </w:p>
    <w:p w:rsidR="00BC56EC" w:rsidRDefault="007B426A">
      <w:pPr>
        <w:pStyle w:val="affffff1"/>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596DF5">
        <w:rPr>
          <w:rFonts w:hint="eastAsia"/>
        </w:rPr>
        <w:instrText>FORMTEXT</w:instrText>
      </w:r>
      <w:r>
        <w:rPr>
          <w:rFonts w:hint="eastAsia"/>
        </w:rPr>
      </w:r>
      <w:r>
        <w:rPr>
          <w:rFonts w:hint="eastAsia"/>
        </w:rPr>
        <w:fldChar w:fldCharType="separate"/>
      </w:r>
      <w:r w:rsidR="00596DF5">
        <w:rPr>
          <w:rFonts w:hint="eastAsia"/>
        </w:rPr>
        <w:t>B</w:t>
      </w:r>
      <w:r>
        <w:rPr>
          <w:rFonts w:hint="eastAsia"/>
        </w:rPr>
        <w:fldChar w:fldCharType="end"/>
      </w:r>
      <w:bookmarkEnd w:id="1"/>
    </w:p>
    <w:tbl>
      <w:tblPr>
        <w:tblStyle w:val="af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BC56EC">
        <w:tc>
          <w:tcPr>
            <w:tcW w:w="9853" w:type="dxa"/>
            <w:tcBorders>
              <w:top w:val="nil"/>
              <w:left w:val="nil"/>
              <w:bottom w:val="nil"/>
              <w:right w:val="nil"/>
            </w:tcBorders>
          </w:tcPr>
          <w:p w:rsidR="00BC56EC" w:rsidRDefault="007B426A">
            <w:pPr>
              <w:pStyle w:val="affffff1"/>
              <w:framePr w:wrap="around"/>
            </w:pPr>
            <w:r>
              <w:pict>
                <v:rect id="BAH" o:spid="_x0000_s1026" style="position:absolute;margin-left:-5.25pt;margin-top:0;width:68.25pt;height:15.6pt;z-index:-251655168"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iuL+zVAAAABwEAAA8AAAAAAAAAAQAgAAAAIgAAAGRycy9kb3ducmV2Lnht&#10;bFBLAQIUABQAAAAIAIdO4kDNoeZXwwEAAIwDAAAOAAAAAAAAAAEAIAAAACQBAABkcnMvZTJvRG9j&#10;LnhtbFBLBQYAAAAABgAGAFkBAABZBQAAAAA=&#10;" stroked="f"/>
              </w:pict>
            </w:r>
            <w:r>
              <w:rPr>
                <w:rFonts w:hint="eastAsia"/>
              </w:rPr>
              <w:fldChar w:fldCharType="begin">
                <w:ffData>
                  <w:name w:val="BAH"/>
                  <w:enabled/>
                  <w:calcOnExit w:val="0"/>
                  <w:textInput/>
                </w:ffData>
              </w:fldChar>
            </w:r>
            <w:bookmarkStart w:id="2" w:name="BAH"/>
            <w:r w:rsidR="00596DF5">
              <w:rPr>
                <w:rFonts w:hint="eastAsia"/>
              </w:rPr>
              <w:instrText>FORMTEXT</w:instrText>
            </w:r>
            <w:r>
              <w:rPr>
                <w:rFonts w:hint="eastAsia"/>
              </w:rPr>
            </w:r>
            <w:r>
              <w:rPr>
                <w:rFonts w:hint="eastAsia"/>
              </w:rPr>
              <w:fldChar w:fldCharType="separate"/>
            </w:r>
            <w:r w:rsidR="00596DF5">
              <w:t>备案号：</w:t>
            </w:r>
            <w:r w:rsidR="00596DF5">
              <w:rPr>
                <w:rFonts w:hint="eastAsia"/>
              </w:rPr>
              <w:t xml:space="preserve">  -2021</w:t>
            </w:r>
            <w:r>
              <w:rPr>
                <w:rFonts w:hint="eastAsia"/>
              </w:rPr>
              <w:fldChar w:fldCharType="end"/>
            </w:r>
            <w:bookmarkEnd w:id="2"/>
          </w:p>
        </w:tc>
      </w:tr>
    </w:tbl>
    <w:p w:rsidR="00BC56EC" w:rsidRDefault="00596DF5">
      <w:pPr>
        <w:pStyle w:val="afffff6"/>
        <w:framePr w:wrap="around"/>
      </w:pPr>
      <w:r>
        <w:rPr>
          <w:rFonts w:hint="eastAsia"/>
        </w:rPr>
        <w:t>DB</w:t>
      </w:r>
      <w:r w:rsidR="007B426A">
        <w:rPr>
          <w:rFonts w:hint="eastAsia"/>
        </w:rPr>
        <w:fldChar w:fldCharType="begin">
          <w:ffData>
            <w:name w:val="c3"/>
            <w:enabled/>
            <w:calcOnExit w:val="0"/>
            <w:textInput>
              <w:maxLength w:val="2"/>
            </w:textInput>
          </w:ffData>
        </w:fldChar>
      </w:r>
      <w:bookmarkStart w:id="3" w:name="c3"/>
      <w:r>
        <w:rPr>
          <w:rFonts w:hint="eastAsia"/>
        </w:rPr>
        <w:instrText>FORMTEXT</w:instrText>
      </w:r>
      <w:r w:rsidR="007B426A">
        <w:rPr>
          <w:rFonts w:hint="eastAsia"/>
        </w:rPr>
      </w:r>
      <w:r w:rsidR="007B426A">
        <w:rPr>
          <w:rFonts w:hint="eastAsia"/>
        </w:rPr>
        <w:fldChar w:fldCharType="separate"/>
      </w:r>
      <w:r w:rsidR="007E05B1">
        <w:rPr>
          <w:rFonts w:hint="eastAsia"/>
        </w:rPr>
        <w:t>6107</w:t>
      </w:r>
      <w:r w:rsidR="007B426A">
        <w:rPr>
          <w:rFonts w:hint="eastAsia"/>
        </w:rPr>
        <w:fldChar w:fldCharType="end"/>
      </w:r>
      <w:bookmarkEnd w:id="3"/>
    </w:p>
    <w:p w:rsidR="00BC56EC" w:rsidRDefault="007B426A">
      <w:pPr>
        <w:pStyle w:val="afffff7"/>
        <w:framePr w:wrap="around"/>
      </w:pPr>
      <w:r>
        <w:rPr>
          <w:rFonts w:hint="eastAsia"/>
        </w:rPr>
        <w:fldChar w:fldCharType="begin">
          <w:ffData>
            <w:name w:val="c4"/>
            <w:enabled/>
            <w:calcOnExit w:val="0"/>
            <w:textInput/>
          </w:ffData>
        </w:fldChar>
      </w:r>
      <w:bookmarkStart w:id="4" w:name="c4"/>
      <w:r w:rsidR="00596DF5">
        <w:rPr>
          <w:rFonts w:hint="eastAsia"/>
        </w:rPr>
        <w:instrText>FORMTEXT</w:instrText>
      </w:r>
      <w:r>
        <w:rPr>
          <w:rFonts w:hint="eastAsia"/>
        </w:rPr>
      </w:r>
      <w:r>
        <w:rPr>
          <w:rFonts w:hint="eastAsia"/>
        </w:rPr>
        <w:fldChar w:fldCharType="separate"/>
      </w:r>
      <w:r w:rsidR="00596DF5">
        <w:rPr>
          <w:rFonts w:hint="eastAsia"/>
        </w:rPr>
        <w:t>汉中市</w:t>
      </w:r>
      <w:r>
        <w:rPr>
          <w:rFonts w:hint="eastAsia"/>
        </w:rPr>
        <w:fldChar w:fldCharType="end"/>
      </w:r>
      <w:bookmarkEnd w:id="4"/>
      <w:r w:rsidR="00596DF5">
        <w:rPr>
          <w:rFonts w:hint="eastAsia"/>
        </w:rPr>
        <w:t>地方标准</w:t>
      </w:r>
    </w:p>
    <w:p w:rsidR="00BC56EC" w:rsidRDefault="00596DF5">
      <w:pPr>
        <w:pStyle w:val="21"/>
        <w:framePr w:wrap="around"/>
        <w:rPr>
          <w:rFonts w:ascii="Times New Roman"/>
        </w:rPr>
      </w:pPr>
      <w:r>
        <w:rPr>
          <w:rFonts w:ascii="Times New Roman"/>
        </w:rPr>
        <w:t xml:space="preserve">DB </w:t>
      </w:r>
      <w:r w:rsidR="007E05B1">
        <w:rPr>
          <w:rFonts w:ascii="Times New Roman" w:hint="eastAsia"/>
        </w:rPr>
        <w:t>6107</w:t>
      </w:r>
      <w:r>
        <w:rPr>
          <w:rFonts w:ascii="Times New Roman" w:hint="eastAsia"/>
        </w:rPr>
        <w:t xml:space="preserve">/ </w:t>
      </w:r>
      <w:r w:rsidR="007B426A">
        <w:rPr>
          <w:rFonts w:ascii="Times New Roman" w:hint="eastAsia"/>
        </w:rPr>
        <w:fldChar w:fldCharType="begin">
          <w:ffData>
            <w:name w:val="StdNo1"/>
            <w:enabled/>
            <w:calcOnExit w:val="0"/>
            <w:textInput>
              <w:default w:val="XXXXX"/>
            </w:textInput>
          </w:ffData>
        </w:fldChar>
      </w:r>
      <w:bookmarkStart w:id="5" w:name="StdNo1"/>
      <w:r>
        <w:rPr>
          <w:rFonts w:ascii="Times New Roman" w:hint="eastAsia"/>
        </w:rPr>
        <w:instrText>FORMTEXT</w:instrText>
      </w:r>
      <w:r w:rsidR="007B426A">
        <w:rPr>
          <w:rFonts w:ascii="Times New Roman" w:hint="eastAsia"/>
        </w:rPr>
      </w:r>
      <w:r w:rsidR="007B426A">
        <w:rPr>
          <w:rFonts w:ascii="Times New Roman" w:hint="eastAsia"/>
        </w:rPr>
        <w:fldChar w:fldCharType="separate"/>
      </w:r>
      <w:r>
        <w:rPr>
          <w:rFonts w:ascii="Times New Roman" w:hint="eastAsia"/>
        </w:rPr>
        <w:t>TXX</w:t>
      </w:r>
      <w:r w:rsidR="007B426A">
        <w:rPr>
          <w:rFonts w:ascii="Times New Roman" w:hint="eastAsia"/>
        </w:rPr>
        <w:fldChar w:fldCharType="end"/>
      </w:r>
      <w:bookmarkEnd w:id="5"/>
      <w:r>
        <w:rPr>
          <w:rFonts w:ascii="Times New Roman" w:hint="eastAsia"/>
        </w:rPr>
        <w:t>—</w:t>
      </w:r>
      <w:r w:rsidR="007B426A">
        <w:rPr>
          <w:rFonts w:ascii="Times New Roman" w:hint="eastAsia"/>
        </w:rPr>
        <w:fldChar w:fldCharType="begin">
          <w:ffData>
            <w:name w:val="StdNo2"/>
            <w:enabled/>
            <w:calcOnExit w:val="0"/>
            <w:textInput>
              <w:default w:val="XXXX"/>
              <w:maxLength w:val="4"/>
            </w:textInput>
          </w:ffData>
        </w:fldChar>
      </w:r>
      <w:bookmarkStart w:id="6" w:name="StdNo2"/>
      <w:r>
        <w:rPr>
          <w:rFonts w:ascii="Times New Roman" w:hint="eastAsia"/>
        </w:rPr>
        <w:instrText>FORMTEXT</w:instrText>
      </w:r>
      <w:r w:rsidR="007B426A">
        <w:rPr>
          <w:rFonts w:ascii="Times New Roman" w:hint="eastAsia"/>
        </w:rPr>
      </w:r>
      <w:r w:rsidR="007B426A">
        <w:rPr>
          <w:rFonts w:ascii="Times New Roman" w:hint="eastAsia"/>
        </w:rPr>
        <w:fldChar w:fldCharType="separate"/>
      </w:r>
      <w:r>
        <w:rPr>
          <w:rFonts w:ascii="Times New Roman" w:hint="eastAsia"/>
        </w:rPr>
        <w:t>2021</w:t>
      </w:r>
      <w:r w:rsidR="007B426A">
        <w:rPr>
          <w:rFonts w:ascii="Times New Roman" w:hint="eastAsia"/>
        </w:rPr>
        <w:fldChar w:fldCharType="end"/>
      </w:r>
      <w:bookmarkEnd w:id="6"/>
    </w:p>
    <w:tbl>
      <w:tblPr>
        <w:tblStyle w:val="af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BC56EC">
        <w:tc>
          <w:tcPr>
            <w:tcW w:w="9356" w:type="dxa"/>
            <w:tcBorders>
              <w:top w:val="nil"/>
              <w:left w:val="nil"/>
              <w:bottom w:val="nil"/>
              <w:right w:val="nil"/>
            </w:tcBorders>
          </w:tcPr>
          <w:p w:rsidR="00BC56EC" w:rsidRDefault="007B426A">
            <w:pPr>
              <w:pStyle w:val="affff4"/>
              <w:framePr w:wrap="around"/>
              <w:rPr>
                <w:rFonts w:ascii="Times New Roman"/>
              </w:rPr>
            </w:pPr>
            <w:r w:rsidRPr="007B426A">
              <w:pict>
                <v:rect id="DT" o:spid="_x0000_s1031" style="position:absolute;left:0;text-align:left;margin-left:372.85pt;margin-top:2.7pt;width:90pt;height:18pt;z-index:-251657216"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I1t4tYAAAAIAQAADwAAAAAAAAABACAAAAAiAAAAZHJzL2Rvd25yZXYueG1sUEsB&#10;AhQAFAAAAAgAh07iQOmFGHq+AQAAjAMAAA4AAAAAAAAAAQAgAAAAJQEAAGRycy9lMm9Eb2MueG1s&#10;UEsFBgAAAAAGAAYAWQEAAFUFAAAAAA==&#10;" stroked="f"/>
              </w:pict>
            </w:r>
            <w:r>
              <w:rPr>
                <w:rFonts w:ascii="Times New Roman" w:hint="eastAsia"/>
              </w:rPr>
              <w:fldChar w:fldCharType="begin">
                <w:ffData>
                  <w:name w:val="DT"/>
                  <w:enabled/>
                  <w:calcOnExit w:val="0"/>
                  <w:textInput/>
                </w:ffData>
              </w:fldChar>
            </w:r>
            <w:bookmarkStart w:id="7" w:name="DT"/>
            <w:r w:rsidR="00596DF5">
              <w:rPr>
                <w:rFonts w:ascii="Times New Roman" w:hint="eastAsia"/>
              </w:rPr>
              <w:instrText>FORMTEXT</w:instrText>
            </w:r>
            <w:r>
              <w:rPr>
                <w:rFonts w:ascii="Times New Roman" w:hint="eastAsia"/>
              </w:rPr>
            </w:r>
            <w:r>
              <w:rPr>
                <w:rFonts w:ascii="Times New Roman" w:hint="eastAsia"/>
              </w:rPr>
              <w:fldChar w:fldCharType="separate"/>
            </w:r>
            <w:r w:rsidR="00596DF5">
              <w:rPr>
                <w:rFonts w:ascii="Times New Roman"/>
              </w:rPr>
              <w:t>     </w:t>
            </w:r>
            <w:r>
              <w:rPr>
                <w:rFonts w:ascii="Times New Roman" w:hint="eastAsia"/>
              </w:rPr>
              <w:fldChar w:fldCharType="end"/>
            </w:r>
            <w:bookmarkEnd w:id="7"/>
          </w:p>
        </w:tc>
      </w:tr>
    </w:tbl>
    <w:p w:rsidR="00BC56EC" w:rsidRDefault="00BC56EC">
      <w:pPr>
        <w:pStyle w:val="21"/>
        <w:framePr w:wrap="around"/>
        <w:rPr>
          <w:rFonts w:ascii="Times New Roman"/>
        </w:rPr>
      </w:pPr>
    </w:p>
    <w:p w:rsidR="00BC56EC" w:rsidRDefault="00BC56EC">
      <w:pPr>
        <w:pStyle w:val="21"/>
        <w:framePr w:wrap="around"/>
        <w:rPr>
          <w:rFonts w:ascii="Times New Roman"/>
        </w:rPr>
      </w:pPr>
    </w:p>
    <w:p w:rsidR="00BC56EC" w:rsidRDefault="007B426A">
      <w:pPr>
        <w:pStyle w:val="affff5"/>
        <w:framePr w:wrap="around"/>
        <w:rPr>
          <w:rFonts w:ascii="Times New Roman"/>
        </w:rPr>
      </w:pPr>
      <w:r>
        <w:rPr>
          <w:rFonts w:ascii="Times New Roman" w:hint="eastAsia"/>
        </w:rPr>
        <w:fldChar w:fldCharType="begin">
          <w:ffData>
            <w:name w:val="StdName"/>
            <w:enabled/>
            <w:calcOnExit w:val="0"/>
            <w:textInput>
              <w:default w:val="点击此处添加标准名称"/>
            </w:textInput>
          </w:ffData>
        </w:fldChar>
      </w:r>
      <w:bookmarkStart w:id="8" w:name="StdName"/>
      <w:r w:rsidR="00596DF5">
        <w:rPr>
          <w:rFonts w:ascii="Times New Roman" w:hint="eastAsia"/>
        </w:rPr>
        <w:instrText>FORMTEXT</w:instrText>
      </w:r>
      <w:r>
        <w:rPr>
          <w:rFonts w:ascii="Times New Roman" w:hint="eastAsia"/>
        </w:rPr>
      </w:r>
      <w:r>
        <w:rPr>
          <w:rFonts w:ascii="Times New Roman" w:hint="eastAsia"/>
        </w:rPr>
        <w:fldChar w:fldCharType="separate"/>
      </w:r>
      <w:r w:rsidR="00596DF5">
        <w:rPr>
          <w:rFonts w:ascii="Times New Roman" w:hint="eastAsia"/>
        </w:rPr>
        <w:t>地理标志产品</w:t>
      </w:r>
      <w:r w:rsidR="00596DF5">
        <w:rPr>
          <w:rFonts w:ascii="Times New Roman" w:hint="eastAsia"/>
        </w:rPr>
        <w:t xml:space="preserve">  </w:t>
      </w:r>
      <w:r w:rsidR="00596DF5">
        <w:rPr>
          <w:rFonts w:ascii="Times New Roman" w:hint="eastAsia"/>
        </w:rPr>
        <w:t>略阳天麻</w:t>
      </w:r>
      <w:r>
        <w:rPr>
          <w:rFonts w:ascii="Times New Roman" w:hint="eastAsia"/>
        </w:rPr>
        <w:fldChar w:fldCharType="end"/>
      </w:r>
      <w:bookmarkEnd w:id="8"/>
    </w:p>
    <w:p w:rsidR="00BC56EC" w:rsidRDefault="007B426A">
      <w:pPr>
        <w:pStyle w:val="affff6"/>
        <w:framePr w:wrap="around"/>
      </w:pPr>
      <w:r>
        <w:rPr>
          <w:rFonts w:hint="eastAsia"/>
        </w:rPr>
        <w:fldChar w:fldCharType="begin">
          <w:ffData>
            <w:name w:val="StdEnglishName"/>
            <w:enabled/>
            <w:calcOnExit w:val="0"/>
            <w:textInput>
              <w:default w:val="点击此处添加标准英文译名"/>
            </w:textInput>
          </w:ffData>
        </w:fldChar>
      </w:r>
      <w:bookmarkStart w:id="9" w:name="StdEnglishName"/>
      <w:r w:rsidR="00596DF5">
        <w:rPr>
          <w:rFonts w:hint="eastAsia"/>
        </w:rPr>
        <w:instrText>FORMTEXT</w:instrText>
      </w:r>
      <w:r>
        <w:rPr>
          <w:rFonts w:hint="eastAsia"/>
        </w:rPr>
      </w:r>
      <w:r>
        <w:rPr>
          <w:rFonts w:hint="eastAsia"/>
        </w:rPr>
        <w:fldChar w:fldCharType="separate"/>
      </w:r>
      <w:r w:rsidR="00596DF5">
        <w:rPr>
          <w:rFonts w:hint="eastAsia"/>
        </w:rPr>
        <w:t>Product of Geographical Indication</w:t>
      </w:r>
      <w:r w:rsidR="00596DF5">
        <w:rPr>
          <w:rFonts w:hint="eastAsia"/>
        </w:rPr>
        <w:t>—</w:t>
      </w:r>
      <w:r w:rsidR="00596DF5">
        <w:rPr>
          <w:rFonts w:hint="eastAsia"/>
        </w:rPr>
        <w:t>Lueyang  tianm</w:t>
      </w:r>
      <w:r w:rsidR="00596DF5">
        <w:t>     </w:t>
      </w:r>
      <w:r>
        <w:rPr>
          <w:rFonts w:hint="eastAsia"/>
        </w:rPr>
        <w:fldChar w:fldCharType="end"/>
      </w:r>
      <w:bookmarkEnd w:id="9"/>
    </w:p>
    <w:p w:rsidR="00BC56EC" w:rsidRDefault="007B426A">
      <w:pPr>
        <w:pStyle w:val="affff7"/>
        <w:framePr w:wrap="around"/>
      </w:pPr>
      <w:r>
        <w:rPr>
          <w:rFonts w:hint="eastAsia"/>
        </w:rPr>
        <w:fldChar w:fldCharType="begin">
          <w:ffData>
            <w:name w:val="YZBS"/>
            <w:enabled/>
            <w:calcOnExit w:val="0"/>
            <w:textInput>
              <w:default w:val="点击此处添加与国际标准一致性程度的标识"/>
            </w:textInput>
          </w:ffData>
        </w:fldChar>
      </w:r>
      <w:bookmarkStart w:id="10" w:name="YZBS"/>
      <w:r w:rsidR="00596DF5">
        <w:rPr>
          <w:rFonts w:hint="eastAsia"/>
        </w:rPr>
        <w:instrText>FORMTEXT</w:instrText>
      </w:r>
      <w:r>
        <w:rPr>
          <w:rFonts w:hint="eastAsia"/>
        </w:rPr>
      </w:r>
      <w:r>
        <w:rPr>
          <w:rFonts w:hint="eastAsia"/>
        </w:rPr>
        <w:fldChar w:fldCharType="separate"/>
      </w:r>
      <w:r w:rsidR="00596DF5">
        <w:t>     </w:t>
      </w:r>
      <w:r>
        <w:rPr>
          <w:rFonts w:hint="eastAsia"/>
        </w:rPr>
        <w:fldChar w:fldCharType="end"/>
      </w:r>
      <w:bookmarkEnd w:id="10"/>
    </w:p>
    <w:tbl>
      <w:tblPr>
        <w:tblStyle w:val="affe"/>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BC56EC">
        <w:tc>
          <w:tcPr>
            <w:tcW w:w="9855" w:type="dxa"/>
            <w:tcBorders>
              <w:top w:val="nil"/>
              <w:left w:val="nil"/>
              <w:bottom w:val="nil"/>
              <w:right w:val="nil"/>
            </w:tcBorders>
          </w:tcPr>
          <w:p w:rsidR="00BC56EC" w:rsidRDefault="007B426A">
            <w:pPr>
              <w:pStyle w:val="affff8"/>
              <w:framePr w:wrap="around"/>
            </w:pPr>
            <w:r>
              <w:pict>
                <v:rect id="RQ" o:spid="_x0000_s1030" style="position:absolute;left:0;text-align:left;margin-left:173.35pt;margin-top:45.15pt;width:150pt;height:20pt;z-index:251664384"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FyNMNYAAAAKAQAADwAAAAAAAAABACAAAAAiAAAAZHJzL2Rvd25yZXYueG1sUEsB&#10;AhQAFAAAAAgAh07iQABWK/6+AQAAjAMAAA4AAAAAAAAAAQAgAAAAJQEAAGRycy9lMm9Eb2MueG1s&#10;UEsFBgAAAAAGAAYAWQEAAFUFAAAAAA==&#10;" stroked="f">
                  <w10:anchorlock/>
                </v:rect>
              </w:pict>
            </w:r>
            <w:r>
              <w:pict>
                <v:rect id="LB" o:spid="_x0000_s1029" style="position:absolute;left:0;text-align:left;margin-left:193.35pt;margin-top:20.15pt;width:100pt;height:24pt;z-index:-251656192"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DCL6HXAAAACQEAAA8AAAAAAAAAAQAgAAAAIgAAAGRycy9kb3ducmV2LnhtbFBL&#10;AQIUABQAAAAIAIdO4kAu7RtXvgEAAIwDAAAOAAAAAAAAAAEAIAAAACYBAABkcnMvZTJvRG9jLnht&#10;bFBLBQYAAAAABgAGAFkBAABWBQAAAAA=&#10;" stroked="f"/>
              </w:pict>
            </w:r>
            <w:r>
              <w:rPr>
                <w:rFonts w:hint="eastAsia"/>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rsidR="00596DF5">
              <w:rPr>
                <w:rFonts w:hint="eastAsia"/>
              </w:rPr>
              <w:instrText>FORMDROPDOWN</w:instrText>
            </w:r>
            <w:r>
              <w:fldChar w:fldCharType="separate"/>
            </w:r>
            <w:r>
              <w:rPr>
                <w:rFonts w:hint="eastAsia"/>
              </w:rPr>
              <w:fldChar w:fldCharType="end"/>
            </w:r>
            <w:bookmarkEnd w:id="11"/>
          </w:p>
        </w:tc>
      </w:tr>
      <w:tr w:rsidR="00BC56EC">
        <w:tc>
          <w:tcPr>
            <w:tcW w:w="9855" w:type="dxa"/>
            <w:tcBorders>
              <w:top w:val="nil"/>
              <w:left w:val="nil"/>
              <w:bottom w:val="nil"/>
              <w:right w:val="nil"/>
            </w:tcBorders>
          </w:tcPr>
          <w:p w:rsidR="00BC56EC" w:rsidRDefault="007B426A">
            <w:pPr>
              <w:pStyle w:val="affff9"/>
              <w:framePr w:wrap="around"/>
            </w:pPr>
            <w:r>
              <w:rPr>
                <w:rFonts w:hint="eastAsia"/>
              </w:rPr>
              <w:fldChar w:fldCharType="begin">
                <w:ffData>
                  <w:name w:val="WCRQ"/>
                  <w:enabled/>
                  <w:calcOnExit w:val="0"/>
                  <w:textInput/>
                </w:ffData>
              </w:fldChar>
            </w:r>
            <w:bookmarkStart w:id="12" w:name="WCRQ"/>
            <w:r w:rsidR="00596DF5">
              <w:rPr>
                <w:rFonts w:hint="eastAsia"/>
              </w:rPr>
              <w:instrText>FORMTEXT</w:instrText>
            </w:r>
            <w:r>
              <w:rPr>
                <w:rFonts w:hint="eastAsia"/>
              </w:rPr>
            </w:r>
            <w:r>
              <w:rPr>
                <w:rFonts w:hint="eastAsia"/>
              </w:rPr>
              <w:fldChar w:fldCharType="separate"/>
            </w:r>
            <w:r w:rsidR="00596DF5">
              <w:t>     </w:t>
            </w:r>
            <w:r>
              <w:rPr>
                <w:rFonts w:hint="eastAsia"/>
              </w:rPr>
              <w:fldChar w:fldCharType="end"/>
            </w:r>
            <w:bookmarkEnd w:id="12"/>
          </w:p>
        </w:tc>
      </w:tr>
    </w:tbl>
    <w:p w:rsidR="00BC56EC" w:rsidRDefault="007B426A" w:rsidP="00E570F5">
      <w:pPr>
        <w:pStyle w:val="affffff6"/>
        <w:framePr w:wrap="around" w:hAnchor="page" w:x="1238" w:y="14045"/>
      </w:pPr>
      <w:r>
        <w:rPr>
          <w:rFonts w:ascii="黑体"/>
        </w:rPr>
        <w:fldChar w:fldCharType="begin">
          <w:ffData>
            <w:name w:val="FY"/>
            <w:enabled/>
            <w:calcOnExit w:val="0"/>
            <w:textInput>
              <w:default w:val="XXXX"/>
              <w:maxLength w:val="4"/>
            </w:textInput>
          </w:ffData>
        </w:fldChar>
      </w:r>
      <w:bookmarkStart w:id="13" w:name="FY"/>
      <w:r w:rsidR="00596DF5">
        <w:rPr>
          <w:rFonts w:ascii="黑体"/>
        </w:rPr>
        <w:instrText>FORMTEXT</w:instrText>
      </w:r>
      <w:r>
        <w:rPr>
          <w:rFonts w:ascii="黑体"/>
        </w:rPr>
      </w:r>
      <w:r>
        <w:rPr>
          <w:rFonts w:ascii="黑体"/>
        </w:rPr>
        <w:fldChar w:fldCharType="separate"/>
      </w:r>
      <w:r w:rsidR="00596DF5">
        <w:rPr>
          <w:rFonts w:ascii="黑体" w:hint="eastAsia"/>
        </w:rPr>
        <w:t>2021</w:t>
      </w:r>
      <w:r>
        <w:rPr>
          <w:rFonts w:ascii="黑体"/>
        </w:rPr>
        <w:fldChar w:fldCharType="end"/>
      </w:r>
      <w:bookmarkEnd w:id="13"/>
      <w:r>
        <w:pict>
          <v:line id="直线 10" o:spid="_x0000_s1028" style="position:absolute;z-index:251662336;mso-position-horizontal-relative:text;mso-position-vertical-relative:page" from="-6.9pt,728.6pt" to="475.1pt,728.6pt" o:gfxdata="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8dp89cA&#10;AAAMAQAADwAAAAAAAAABACAAAAAiAAAAZHJzL2Rvd25yZXYueG1sUEsBAhQAFAAAAAgAh07iQPfR&#10;c/jnAQAA3AMAAA4AAAAAAAAAAQAgAAAAJgEAAGRycy9lMm9Eb2MueG1sUEsFBgAAAAAGAAYAWQEA&#10;AH8FAAAAAA==&#10;">
            <w10:wrap anchory="page"/>
            <w10:anchorlock/>
          </v:line>
        </w:pict>
      </w:r>
      <w:r w:rsidR="00596DF5">
        <w:rPr>
          <w:rFonts w:hint="eastAsia"/>
        </w:rPr>
        <w:t xml:space="preserve"> </w:t>
      </w:r>
      <w:r w:rsidR="00596DF5">
        <w:rPr>
          <w:rFonts w:ascii="黑体" w:hint="eastAsia"/>
        </w:rPr>
        <w:t>-</w:t>
      </w:r>
      <w:r w:rsidR="00596DF5">
        <w:rPr>
          <w:rFonts w:hint="eastAsia"/>
        </w:rPr>
        <w:t xml:space="preserve"> </w:t>
      </w:r>
      <w:r>
        <w:rPr>
          <w:rFonts w:ascii="黑体" w:hint="eastAsia"/>
        </w:rPr>
        <w:fldChar w:fldCharType="begin">
          <w:ffData>
            <w:name w:val="FM"/>
            <w:enabled/>
            <w:calcOnExit w:val="0"/>
            <w:textInput>
              <w:default w:val="XX"/>
              <w:maxLength w:val="2"/>
            </w:textInput>
          </w:ffData>
        </w:fldChar>
      </w:r>
      <w:r w:rsidR="00596DF5">
        <w:rPr>
          <w:rFonts w:ascii="黑体" w:hint="eastAsia"/>
        </w:rPr>
        <w:instrText>FORMTEXT</w:instrText>
      </w:r>
      <w:r>
        <w:rPr>
          <w:rFonts w:ascii="黑体" w:hint="eastAsia"/>
        </w:rPr>
      </w:r>
      <w:r>
        <w:rPr>
          <w:rFonts w:ascii="黑体" w:hint="eastAsia"/>
        </w:rPr>
        <w:fldChar w:fldCharType="separate"/>
      </w:r>
      <w:r w:rsidR="00596DF5">
        <w:rPr>
          <w:rFonts w:ascii="黑体" w:hint="eastAsia"/>
        </w:rPr>
        <w:t>XX</w:t>
      </w:r>
      <w:r>
        <w:rPr>
          <w:rFonts w:ascii="黑体" w:hint="eastAsia"/>
        </w:rPr>
        <w:fldChar w:fldCharType="end"/>
      </w:r>
      <w:r w:rsidR="00596DF5">
        <w:rPr>
          <w:rFonts w:hint="eastAsia"/>
        </w:rPr>
        <w:t xml:space="preserve"> </w:t>
      </w:r>
      <w:r w:rsidR="00596DF5">
        <w:rPr>
          <w:rFonts w:ascii="黑体" w:hint="eastAsia"/>
        </w:rPr>
        <w:t>-</w:t>
      </w:r>
      <w:r w:rsidR="00596DF5">
        <w:rPr>
          <w:rFonts w:hint="eastAsia"/>
        </w:rPr>
        <w:t xml:space="preserve"> </w:t>
      </w:r>
      <w:r>
        <w:rPr>
          <w:rFonts w:ascii="黑体" w:hint="eastAsia"/>
        </w:rPr>
        <w:fldChar w:fldCharType="begin">
          <w:ffData>
            <w:name w:val="FD"/>
            <w:enabled/>
            <w:calcOnExit w:val="0"/>
            <w:textInput>
              <w:default w:val="XX"/>
              <w:maxLength w:val="2"/>
            </w:textInput>
          </w:ffData>
        </w:fldChar>
      </w:r>
      <w:bookmarkStart w:id="14" w:name="FD"/>
      <w:r w:rsidR="00596DF5">
        <w:rPr>
          <w:rFonts w:ascii="黑体" w:hint="eastAsia"/>
        </w:rPr>
        <w:instrText>FORMTEXT</w:instrText>
      </w:r>
      <w:r>
        <w:rPr>
          <w:rFonts w:ascii="黑体" w:hint="eastAsia"/>
        </w:rPr>
      </w:r>
      <w:r>
        <w:rPr>
          <w:rFonts w:ascii="黑体" w:hint="eastAsia"/>
        </w:rPr>
        <w:fldChar w:fldCharType="separate"/>
      </w:r>
      <w:r w:rsidR="00596DF5">
        <w:rPr>
          <w:rFonts w:ascii="黑体" w:hint="eastAsia"/>
        </w:rPr>
        <w:t>XX</w:t>
      </w:r>
      <w:r>
        <w:rPr>
          <w:rFonts w:ascii="黑体" w:hint="eastAsia"/>
        </w:rPr>
        <w:fldChar w:fldCharType="end"/>
      </w:r>
      <w:bookmarkEnd w:id="14"/>
      <w:r w:rsidR="00596DF5">
        <w:rPr>
          <w:rFonts w:hint="eastAsia"/>
        </w:rPr>
        <w:t>发布</w:t>
      </w:r>
    </w:p>
    <w:p w:rsidR="00BC56EC" w:rsidRDefault="007B426A" w:rsidP="00E570F5">
      <w:pPr>
        <w:pStyle w:val="affffff7"/>
        <w:framePr w:wrap="around" w:hAnchor="page" w:x="6676" w:y="14079"/>
      </w:pPr>
      <w:r>
        <w:rPr>
          <w:rFonts w:ascii="黑体" w:hint="eastAsia"/>
        </w:rPr>
        <w:fldChar w:fldCharType="begin">
          <w:ffData>
            <w:name w:val="SY"/>
            <w:enabled/>
            <w:calcOnExit w:val="0"/>
            <w:textInput>
              <w:default w:val="XXXX"/>
              <w:maxLength w:val="4"/>
            </w:textInput>
          </w:ffData>
        </w:fldChar>
      </w:r>
      <w:bookmarkStart w:id="15" w:name="SY"/>
      <w:r w:rsidR="00596DF5">
        <w:rPr>
          <w:rFonts w:ascii="黑体" w:hint="eastAsia"/>
        </w:rPr>
        <w:instrText>FORMTEXT</w:instrText>
      </w:r>
      <w:r>
        <w:rPr>
          <w:rFonts w:ascii="黑体" w:hint="eastAsia"/>
        </w:rPr>
      </w:r>
      <w:r>
        <w:rPr>
          <w:rFonts w:ascii="黑体" w:hint="eastAsia"/>
        </w:rPr>
        <w:fldChar w:fldCharType="separate"/>
      </w:r>
      <w:r w:rsidR="00596DF5">
        <w:rPr>
          <w:rFonts w:ascii="黑体" w:hint="eastAsia"/>
        </w:rPr>
        <w:t>2021</w:t>
      </w:r>
      <w:r>
        <w:rPr>
          <w:rFonts w:ascii="黑体" w:hint="eastAsia"/>
        </w:rPr>
        <w:fldChar w:fldCharType="end"/>
      </w:r>
      <w:bookmarkEnd w:id="15"/>
      <w:r w:rsidR="00596DF5">
        <w:rPr>
          <w:rFonts w:hint="eastAsia"/>
        </w:rPr>
        <w:t xml:space="preserve"> </w:t>
      </w:r>
      <w:r w:rsidR="00596DF5">
        <w:rPr>
          <w:rFonts w:ascii="黑体" w:hint="eastAsia"/>
        </w:rPr>
        <w:t>-</w:t>
      </w:r>
      <w:r w:rsidR="00596DF5">
        <w:rPr>
          <w:rFonts w:hint="eastAsia"/>
        </w:rPr>
        <w:t xml:space="preserve"> </w:t>
      </w:r>
      <w:r>
        <w:rPr>
          <w:rFonts w:ascii="黑体" w:hint="eastAsia"/>
        </w:rPr>
        <w:fldChar w:fldCharType="begin">
          <w:ffData>
            <w:name w:val="SM"/>
            <w:enabled/>
            <w:calcOnExit w:val="0"/>
            <w:textInput>
              <w:default w:val="XX"/>
              <w:maxLength w:val="2"/>
            </w:textInput>
          </w:ffData>
        </w:fldChar>
      </w:r>
      <w:bookmarkStart w:id="16" w:name="SM"/>
      <w:r w:rsidR="00596DF5">
        <w:rPr>
          <w:rFonts w:ascii="黑体" w:hint="eastAsia"/>
        </w:rPr>
        <w:instrText>FORMTEXT</w:instrText>
      </w:r>
      <w:r>
        <w:rPr>
          <w:rFonts w:ascii="黑体" w:hint="eastAsia"/>
        </w:rPr>
      </w:r>
      <w:r>
        <w:rPr>
          <w:rFonts w:ascii="黑体" w:hint="eastAsia"/>
        </w:rPr>
        <w:fldChar w:fldCharType="separate"/>
      </w:r>
      <w:r w:rsidR="00596DF5">
        <w:rPr>
          <w:rFonts w:ascii="黑体" w:hint="eastAsia"/>
        </w:rPr>
        <w:t>XX</w:t>
      </w:r>
      <w:r>
        <w:rPr>
          <w:rFonts w:ascii="黑体" w:hint="eastAsia"/>
        </w:rPr>
        <w:fldChar w:fldCharType="end"/>
      </w:r>
      <w:bookmarkEnd w:id="16"/>
      <w:r w:rsidR="00596DF5">
        <w:rPr>
          <w:rFonts w:hint="eastAsia"/>
        </w:rPr>
        <w:t xml:space="preserve"> </w:t>
      </w:r>
      <w:r w:rsidR="00596DF5">
        <w:rPr>
          <w:rFonts w:ascii="黑体" w:hint="eastAsia"/>
        </w:rPr>
        <w:t>-</w:t>
      </w:r>
      <w:r w:rsidR="00596DF5">
        <w:rPr>
          <w:rFonts w:hint="eastAsia"/>
        </w:rPr>
        <w:t xml:space="preserve"> </w:t>
      </w:r>
      <w:r>
        <w:rPr>
          <w:rFonts w:ascii="黑体" w:hint="eastAsia"/>
        </w:rPr>
        <w:fldChar w:fldCharType="begin">
          <w:ffData>
            <w:name w:val="SD"/>
            <w:enabled/>
            <w:calcOnExit w:val="0"/>
            <w:textInput>
              <w:default w:val="XX"/>
              <w:maxLength w:val="2"/>
            </w:textInput>
          </w:ffData>
        </w:fldChar>
      </w:r>
      <w:bookmarkStart w:id="17" w:name="SD"/>
      <w:r w:rsidR="00596DF5">
        <w:rPr>
          <w:rFonts w:ascii="黑体" w:hint="eastAsia"/>
        </w:rPr>
        <w:instrText>FORMTEXT</w:instrText>
      </w:r>
      <w:r>
        <w:rPr>
          <w:rFonts w:ascii="黑体" w:hint="eastAsia"/>
        </w:rPr>
      </w:r>
      <w:r>
        <w:rPr>
          <w:rFonts w:ascii="黑体" w:hint="eastAsia"/>
        </w:rPr>
        <w:fldChar w:fldCharType="separate"/>
      </w:r>
      <w:r w:rsidR="00596DF5">
        <w:rPr>
          <w:rFonts w:ascii="黑体" w:hint="eastAsia"/>
        </w:rPr>
        <w:t>XX</w:t>
      </w:r>
      <w:r>
        <w:rPr>
          <w:rFonts w:ascii="黑体" w:hint="eastAsia"/>
        </w:rPr>
        <w:fldChar w:fldCharType="end"/>
      </w:r>
      <w:bookmarkEnd w:id="17"/>
      <w:r w:rsidR="00596DF5">
        <w:rPr>
          <w:rFonts w:hint="eastAsia"/>
        </w:rPr>
        <w:t>实施</w:t>
      </w:r>
    </w:p>
    <w:p w:rsidR="00BC56EC" w:rsidRDefault="007B426A">
      <w:pPr>
        <w:pStyle w:val="afffff8"/>
        <w:framePr w:wrap="around"/>
      </w:pPr>
      <w:r>
        <w:rPr>
          <w:rFonts w:hint="eastAsia"/>
        </w:rPr>
        <w:fldChar w:fldCharType="begin">
          <w:ffData>
            <w:name w:val="fm"/>
            <w:enabled/>
            <w:calcOnExit w:val="0"/>
            <w:textInput/>
          </w:ffData>
        </w:fldChar>
      </w:r>
      <w:bookmarkStart w:id="18" w:name="fm"/>
      <w:r w:rsidR="00596DF5">
        <w:rPr>
          <w:rFonts w:hint="eastAsia"/>
        </w:rPr>
        <w:instrText>FORMTEXT</w:instrText>
      </w:r>
      <w:r>
        <w:rPr>
          <w:rFonts w:hint="eastAsia"/>
        </w:rPr>
      </w:r>
      <w:r>
        <w:rPr>
          <w:rFonts w:hint="eastAsia"/>
        </w:rPr>
        <w:fldChar w:fldCharType="separate"/>
      </w:r>
      <w:r w:rsidR="00596DF5">
        <w:rPr>
          <w:rFonts w:hint="eastAsia"/>
        </w:rPr>
        <w:t>汉中市市场监督管理局</w:t>
      </w:r>
      <w:r>
        <w:rPr>
          <w:rFonts w:hint="eastAsia"/>
        </w:rPr>
        <w:fldChar w:fldCharType="end"/>
      </w:r>
      <w:bookmarkEnd w:id="18"/>
      <w:r w:rsidR="00596DF5">
        <w:rPr>
          <w:rFonts w:hint="eastAsia"/>
        </w:rPr>
        <w:t>   </w:t>
      </w:r>
      <w:r w:rsidR="00596DF5">
        <w:rPr>
          <w:rStyle w:val="affff1"/>
          <w:rFonts w:hint="eastAsia"/>
        </w:rPr>
        <w:t>发布</w:t>
      </w:r>
    </w:p>
    <w:p w:rsidR="00BC56EC" w:rsidRDefault="007B426A">
      <w:pPr>
        <w:pStyle w:val="affc"/>
        <w:sectPr w:rsidR="00BC56EC">
          <w:headerReference w:type="even" r:id="rId8"/>
          <w:footerReference w:type="even" r:id="rId9"/>
          <w:pgSz w:w="11906" w:h="16838"/>
          <w:pgMar w:top="567" w:right="1134" w:bottom="1134" w:left="1418" w:header="0" w:footer="0" w:gutter="0"/>
          <w:pgNumType w:start="1"/>
          <w:cols w:space="720"/>
          <w:docGrid w:type="lines" w:linePitch="312"/>
        </w:sectPr>
      </w:pPr>
      <w:r>
        <w:pict>
          <v:line id="直线 11" o:spid="_x0000_s1027" style="position:absolute;left:0;text-align:left;z-index:251663360" from="-.9pt,183.65pt" to="481.1pt,183.65pt" o:gfxdata="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60X9dk5aiydf9XwxREwflbcsGy03&#10;2mWu0MDhEyZKRqFPIfnYODa2/P3N4obggAavo4aTaQMVj64vd9EbLe+1MfkGxn53ZyI7QG5++TIl&#10;wv0rLCfZAA5TXHFNYzEokB+cZOkUSBZHr4HnEqySnBlFjydbBAhNAm2uiaTUxlEFWdVJx2ztvDxR&#10;E/Yh6n4gJYrwJYaaXuo9D2ieqj/3Ben5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Y2YzX&#10;AAAACgEAAA8AAAAAAAAAAQAgAAAAIgAAAGRycy9kb3ducmV2LnhtbFBLAQIUABQAAAAIAIdO4kDB&#10;axds6AEAANwDAAAOAAAAAAAAAAEAIAAAACYBAABkcnMvZTJvRG9jLnhtbFBLBQYAAAAABgAGAFkB&#10;AACABQAAAAA=&#10;"/>
        </w:pict>
      </w:r>
    </w:p>
    <w:p w:rsidR="00BC56EC" w:rsidRDefault="00596DF5">
      <w:pPr>
        <w:pStyle w:val="afffff9"/>
      </w:pPr>
      <w:r>
        <w:rPr>
          <w:rFonts w:hint="eastAsia"/>
        </w:rPr>
        <w:lastRenderedPageBreak/>
        <w:t>前</w:t>
      </w:r>
      <w:bookmarkStart w:id="19" w:name="BKQY"/>
      <w:r>
        <w:rPr>
          <w:rFonts w:hint="eastAsia"/>
        </w:rPr>
        <w:t>  言</w:t>
      </w:r>
      <w:bookmarkEnd w:id="19"/>
    </w:p>
    <w:p w:rsidR="00BC56EC" w:rsidRDefault="00596DF5">
      <w:pPr>
        <w:pStyle w:val="affc"/>
        <w:rPr>
          <w:rFonts w:ascii="Times New Roman"/>
        </w:rPr>
      </w:pPr>
      <w:r>
        <w:rPr>
          <w:rFonts w:ascii="Times New Roman" w:hint="eastAsia"/>
        </w:rPr>
        <w:t>本文件是根据《标准化工作导则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部分：标准的结构与编写》（</w:t>
      </w:r>
      <w:r>
        <w:rPr>
          <w:rFonts w:ascii="Times New Roman" w:hint="eastAsia"/>
        </w:rPr>
        <w:t>GB/T1.1</w:t>
      </w:r>
      <w:r>
        <w:rPr>
          <w:rFonts w:ascii="Times New Roman" w:hint="eastAsia"/>
        </w:rPr>
        <w:t>）编制。</w:t>
      </w:r>
    </w:p>
    <w:p w:rsidR="00BC56EC" w:rsidRDefault="00596DF5">
      <w:pPr>
        <w:pStyle w:val="affc"/>
        <w:rPr>
          <w:rFonts w:ascii="Times New Roman"/>
        </w:rPr>
      </w:pPr>
      <w:r>
        <w:rPr>
          <w:rFonts w:ascii="Times New Roman" w:hint="eastAsia"/>
        </w:rPr>
        <w:t>本文件由略阳县人民政府提出。</w:t>
      </w:r>
    </w:p>
    <w:p w:rsidR="00BC56EC" w:rsidRDefault="00596DF5">
      <w:pPr>
        <w:pStyle w:val="affc"/>
        <w:rPr>
          <w:rFonts w:ascii="Times New Roman"/>
          <w:szCs w:val="22"/>
        </w:rPr>
      </w:pPr>
      <w:r>
        <w:rPr>
          <w:rFonts w:ascii="Times New Roman" w:hint="eastAsia"/>
        </w:rPr>
        <w:t>本文件起草单位：略阳县市场监督管理局、略阳县科学技术局（中药产业发展局）、略阳县中药材技术推广服务中</w:t>
      </w:r>
      <w:r>
        <w:rPr>
          <w:rFonts w:ascii="Times New Roman" w:hint="eastAsia"/>
          <w:szCs w:val="22"/>
        </w:rPr>
        <w:t>心、汉中市食品药品监督检验检测中心、</w:t>
      </w:r>
      <w:r>
        <w:rPr>
          <w:rFonts w:ascii="Times New Roman" w:hint="eastAsia"/>
        </w:rPr>
        <w:t>汉中市标准化协会、</w:t>
      </w:r>
      <w:r>
        <w:rPr>
          <w:rFonts w:ascii="Times New Roman" w:hint="eastAsia"/>
          <w:szCs w:val="22"/>
        </w:rPr>
        <w:t>陕西汉王略阳中药科技有限公司。</w:t>
      </w:r>
    </w:p>
    <w:p w:rsidR="00BC56EC" w:rsidRDefault="00596DF5">
      <w:pPr>
        <w:pStyle w:val="affc"/>
        <w:rPr>
          <w:rFonts w:ascii="Times New Roman"/>
        </w:rPr>
      </w:pPr>
      <w:r>
        <w:rPr>
          <w:rFonts w:ascii="Times New Roman" w:hint="eastAsia"/>
        </w:rPr>
        <w:t>本文件主要起草人：</w:t>
      </w:r>
      <w:r>
        <w:rPr>
          <w:rFonts w:ascii="Times New Roman" w:hint="eastAsia"/>
          <w:szCs w:val="22"/>
        </w:rPr>
        <w:t>李晓东、曹京辉、</w:t>
      </w:r>
      <w:r>
        <w:rPr>
          <w:rFonts w:ascii="Times New Roman" w:hint="eastAsia"/>
        </w:rPr>
        <w:t>李崇勇、</w:t>
      </w:r>
      <w:r>
        <w:rPr>
          <w:rFonts w:ascii="Times New Roman" w:hint="eastAsia"/>
          <w:szCs w:val="22"/>
        </w:rPr>
        <w:t>宋琴、刘丹、孙建华</w:t>
      </w:r>
      <w:r>
        <w:rPr>
          <w:rFonts w:ascii="Times New Roman" w:hint="eastAsia"/>
        </w:rPr>
        <w:t>、牛俊峰、</w:t>
      </w:r>
      <w:proofErr w:type="gramStart"/>
      <w:r>
        <w:rPr>
          <w:rFonts w:ascii="Times New Roman" w:hint="eastAsia"/>
        </w:rPr>
        <w:t>缑</w:t>
      </w:r>
      <w:proofErr w:type="gramEnd"/>
      <w:r>
        <w:rPr>
          <w:rFonts w:ascii="Times New Roman" w:hint="eastAsia"/>
        </w:rPr>
        <w:t>慧君、杜远东、李帆、</w:t>
      </w:r>
      <w:r>
        <w:rPr>
          <w:rFonts w:ascii="Times New Roman" w:hint="eastAsia"/>
          <w:szCs w:val="22"/>
        </w:rPr>
        <w:t>杨文华。</w:t>
      </w:r>
    </w:p>
    <w:p w:rsidR="00BC56EC" w:rsidRDefault="00596DF5">
      <w:pPr>
        <w:pStyle w:val="affc"/>
        <w:rPr>
          <w:rFonts w:ascii="Times New Roman"/>
        </w:rPr>
        <w:sectPr w:rsidR="00BC56EC">
          <w:headerReference w:type="default" r:id="rId10"/>
          <w:footerReference w:type="default" r:id="rId11"/>
          <w:pgSz w:w="11907" w:h="16839"/>
          <w:pgMar w:top="1418" w:right="1134" w:bottom="1134" w:left="1418" w:header="1418" w:footer="851" w:gutter="0"/>
          <w:pgNumType w:fmt="upperRoman" w:start="1"/>
          <w:cols w:space="720"/>
          <w:formProt w:val="0"/>
          <w:docGrid w:type="lines" w:linePitch="312"/>
        </w:sectPr>
      </w:pPr>
      <w:r>
        <w:rPr>
          <w:rFonts w:ascii="Times New Roman" w:hint="eastAsia"/>
        </w:rPr>
        <w:t>本文件是首次发布。</w:t>
      </w:r>
    </w:p>
    <w:p w:rsidR="00BC56EC" w:rsidRDefault="00596DF5">
      <w:pPr>
        <w:pStyle w:val="afff6"/>
      </w:pPr>
      <w:r>
        <w:rPr>
          <w:rFonts w:ascii="Times New Roman"/>
        </w:rPr>
        <w:lastRenderedPageBreak/>
        <w:t>地理标志产品</w:t>
      </w:r>
      <w:r>
        <w:rPr>
          <w:rFonts w:ascii="Times New Roman"/>
        </w:rPr>
        <w:t xml:space="preserve"> </w:t>
      </w:r>
      <w:r>
        <w:rPr>
          <w:rFonts w:ascii="Times New Roman"/>
        </w:rPr>
        <w:t>略阳</w:t>
      </w:r>
      <w:r>
        <w:rPr>
          <w:rFonts w:ascii="Times New Roman" w:hint="eastAsia"/>
        </w:rPr>
        <w:t>天麻</w:t>
      </w:r>
    </w:p>
    <w:p w:rsidR="00BC56EC" w:rsidRDefault="00596DF5" w:rsidP="007E05B1">
      <w:pPr>
        <w:pStyle w:val="a7"/>
        <w:spacing w:before="312" w:after="312"/>
      </w:pPr>
      <w:r>
        <w:rPr>
          <w:rFonts w:hint="eastAsia"/>
        </w:rPr>
        <w:t>范围</w:t>
      </w:r>
    </w:p>
    <w:p w:rsidR="00BC56EC" w:rsidRDefault="00596DF5">
      <w:pPr>
        <w:pStyle w:val="affc"/>
        <w:rPr>
          <w:rFonts w:ascii="Times New Roman"/>
        </w:rPr>
      </w:pPr>
      <w:r>
        <w:rPr>
          <w:rFonts w:ascii="Times New Roman" w:hint="eastAsia"/>
        </w:rPr>
        <w:t>本文件规定了地理标志产品</w:t>
      </w:r>
      <w:r>
        <w:rPr>
          <w:rFonts w:ascii="Times New Roman" w:hint="eastAsia"/>
        </w:rPr>
        <w:t xml:space="preserve"> </w:t>
      </w:r>
      <w:r>
        <w:rPr>
          <w:rFonts w:ascii="Times New Roman" w:hint="eastAsia"/>
        </w:rPr>
        <w:t>略阳天麻的术语和定义、生产范围、产地自然环境、技术要求、质量要求、检验方法、检验规则、标志、标签、包装、运输和贮存。</w:t>
      </w:r>
    </w:p>
    <w:p w:rsidR="00BC56EC" w:rsidRDefault="00596DF5">
      <w:pPr>
        <w:pStyle w:val="affc"/>
      </w:pPr>
      <w:r>
        <w:rPr>
          <w:rFonts w:ascii="Times New Roman" w:hint="eastAsia"/>
        </w:rPr>
        <w:t>本文件适用于国家质量监督检验检疫行政主管部门，根据《地理标志产品保护规定》批准保护的略阳天麻。</w:t>
      </w:r>
    </w:p>
    <w:p w:rsidR="00BC56EC" w:rsidRDefault="00596DF5" w:rsidP="007E05B1">
      <w:pPr>
        <w:pStyle w:val="a7"/>
        <w:spacing w:before="312" w:after="312"/>
      </w:pPr>
      <w:r>
        <w:rPr>
          <w:rFonts w:hint="eastAsia"/>
        </w:rPr>
        <w:t>规范性引用文件</w:t>
      </w:r>
    </w:p>
    <w:p w:rsidR="00BC56EC" w:rsidRDefault="00596DF5">
      <w:pPr>
        <w:pStyle w:val="affc"/>
      </w:pPr>
      <w:r>
        <w:rPr>
          <w:rFonts w:hint="eastAsia"/>
        </w:rPr>
        <w:t>下列文件对于本文件的应用是必不可少的。凡是注日期的引用文件，仅所注日期的版本适用于本文件。凡是不注日期的引用文件，其最新版本（包括所有的修改单）适用于本文件。</w:t>
      </w:r>
    </w:p>
    <w:p w:rsidR="00BC56EC" w:rsidRDefault="00596DF5">
      <w:pPr>
        <w:pStyle w:val="affc"/>
        <w:rPr>
          <w:rFonts w:ascii="Times New Roman"/>
        </w:rPr>
      </w:pPr>
      <w:r>
        <w:rPr>
          <w:rFonts w:ascii="Times New Roman" w:hint="eastAsia"/>
        </w:rPr>
        <w:t xml:space="preserve">GB3095  </w:t>
      </w:r>
      <w:r>
        <w:rPr>
          <w:rFonts w:ascii="Times New Roman" w:hint="eastAsia"/>
        </w:rPr>
        <w:t>环境空气质量标准</w:t>
      </w:r>
    </w:p>
    <w:p w:rsidR="00BC56EC" w:rsidRDefault="00596DF5">
      <w:pPr>
        <w:pStyle w:val="affc"/>
        <w:rPr>
          <w:rFonts w:ascii="Times New Roman"/>
        </w:rPr>
      </w:pPr>
      <w:r>
        <w:rPr>
          <w:rFonts w:ascii="Times New Roman" w:hint="eastAsia"/>
        </w:rPr>
        <w:t xml:space="preserve">GB5084  </w:t>
      </w:r>
      <w:r>
        <w:rPr>
          <w:rFonts w:ascii="Times New Roman" w:hint="eastAsia"/>
        </w:rPr>
        <w:t>农田灌溉水质标准</w:t>
      </w:r>
    </w:p>
    <w:p w:rsidR="00BC56EC" w:rsidRDefault="00596DF5">
      <w:pPr>
        <w:pStyle w:val="affc"/>
        <w:rPr>
          <w:rFonts w:ascii="Times New Roman"/>
        </w:rPr>
      </w:pPr>
      <w:r>
        <w:rPr>
          <w:rFonts w:ascii="Times New Roman" w:hint="eastAsia"/>
        </w:rPr>
        <w:t xml:space="preserve">GB15618  </w:t>
      </w:r>
      <w:r>
        <w:rPr>
          <w:rFonts w:ascii="Times New Roman" w:hint="eastAsia"/>
        </w:rPr>
        <w:t>土壤环境质量标准</w:t>
      </w:r>
    </w:p>
    <w:p w:rsidR="00BC56EC" w:rsidRDefault="00596DF5">
      <w:pPr>
        <w:pStyle w:val="affc"/>
        <w:rPr>
          <w:rFonts w:ascii="Times New Roman"/>
        </w:rPr>
      </w:pPr>
      <w:r>
        <w:rPr>
          <w:rFonts w:ascii="Times New Roman" w:hint="eastAsia"/>
        </w:rPr>
        <w:t xml:space="preserve">GB191  </w:t>
      </w:r>
      <w:r>
        <w:rPr>
          <w:rFonts w:ascii="Times New Roman" w:hint="eastAsia"/>
        </w:rPr>
        <w:t>包装储运图示标志</w:t>
      </w:r>
    </w:p>
    <w:p w:rsidR="00BC56EC" w:rsidRDefault="00596DF5">
      <w:pPr>
        <w:pStyle w:val="affc"/>
        <w:rPr>
          <w:rFonts w:ascii="Times New Roman"/>
        </w:rPr>
      </w:pPr>
      <w:r>
        <w:rPr>
          <w:rFonts w:ascii="Times New Roman" w:hint="eastAsia"/>
        </w:rPr>
        <w:t>GB 7718</w:t>
      </w:r>
      <w:r>
        <w:rPr>
          <w:rFonts w:ascii="Times New Roman"/>
        </w:rPr>
        <w:t>-2011</w:t>
      </w:r>
      <w:r>
        <w:rPr>
          <w:rFonts w:ascii="Times New Roman" w:hint="eastAsia"/>
        </w:rPr>
        <w:t xml:space="preserve">  </w:t>
      </w:r>
      <w:r>
        <w:rPr>
          <w:rFonts w:ascii="Times New Roman"/>
        </w:rPr>
        <w:t>食品安全国家标准预包装食品标签通则</w:t>
      </w:r>
    </w:p>
    <w:p w:rsidR="00BC56EC" w:rsidRDefault="00596DF5">
      <w:pPr>
        <w:pStyle w:val="affc"/>
        <w:rPr>
          <w:rFonts w:ascii="Times New Roman"/>
        </w:rPr>
      </w:pPr>
      <w:r>
        <w:rPr>
          <w:rFonts w:ascii="Times New Roman" w:hint="eastAsia"/>
        </w:rPr>
        <w:t>GB/T8946-</w:t>
      </w:r>
      <w:r>
        <w:rPr>
          <w:rFonts w:ascii="Times New Roman"/>
        </w:rPr>
        <w:t>2013</w:t>
      </w:r>
      <w:r>
        <w:rPr>
          <w:rFonts w:ascii="Times New Roman" w:hint="eastAsia"/>
        </w:rPr>
        <w:t xml:space="preserve"> </w:t>
      </w:r>
      <w:r>
        <w:rPr>
          <w:rFonts w:ascii="Times New Roman"/>
        </w:rPr>
        <w:t>《塑料编织袋通用技术要求》</w:t>
      </w:r>
    </w:p>
    <w:p w:rsidR="00BC56EC" w:rsidRDefault="00596DF5">
      <w:pPr>
        <w:pStyle w:val="affc"/>
        <w:rPr>
          <w:rFonts w:ascii="Times New Roman"/>
        </w:rPr>
      </w:pPr>
      <w:r>
        <w:rPr>
          <w:rFonts w:ascii="Times New Roman" w:hint="eastAsia"/>
        </w:rPr>
        <w:t xml:space="preserve">JJF 1070  </w:t>
      </w:r>
      <w:r>
        <w:rPr>
          <w:rFonts w:ascii="Times New Roman" w:hint="eastAsia"/>
        </w:rPr>
        <w:t>定量包装商品净含量计量检验规则</w:t>
      </w:r>
    </w:p>
    <w:p w:rsidR="00BC56EC" w:rsidRDefault="00596DF5">
      <w:pPr>
        <w:pStyle w:val="affc"/>
        <w:rPr>
          <w:rFonts w:ascii="Times New Roman"/>
        </w:rPr>
      </w:pPr>
      <w:r>
        <w:rPr>
          <w:rFonts w:ascii="Times New Roman" w:hint="eastAsia"/>
        </w:rPr>
        <w:t xml:space="preserve">NY/T 391   </w:t>
      </w:r>
      <w:r>
        <w:rPr>
          <w:rFonts w:ascii="Times New Roman" w:hint="eastAsia"/>
        </w:rPr>
        <w:t>绿色食品</w:t>
      </w:r>
      <w:r>
        <w:rPr>
          <w:rFonts w:ascii="Times New Roman" w:hint="eastAsia"/>
        </w:rPr>
        <w:t xml:space="preserve"> </w:t>
      </w:r>
      <w:r>
        <w:rPr>
          <w:rFonts w:ascii="Times New Roman" w:hint="eastAsia"/>
        </w:rPr>
        <w:t>产地环境技术条件</w:t>
      </w:r>
    </w:p>
    <w:p w:rsidR="00BC56EC" w:rsidRDefault="00596DF5">
      <w:pPr>
        <w:pStyle w:val="affc"/>
        <w:rPr>
          <w:rFonts w:ascii="Times New Roman"/>
        </w:rPr>
      </w:pPr>
      <w:r>
        <w:rPr>
          <w:rFonts w:ascii="Times New Roman" w:hint="eastAsia"/>
        </w:rPr>
        <w:t xml:space="preserve">NY/T 658   </w:t>
      </w:r>
      <w:r>
        <w:rPr>
          <w:rFonts w:ascii="Times New Roman" w:hint="eastAsia"/>
        </w:rPr>
        <w:t>绿色食品</w:t>
      </w:r>
      <w:r>
        <w:rPr>
          <w:rFonts w:ascii="Times New Roman" w:hint="eastAsia"/>
        </w:rPr>
        <w:t xml:space="preserve"> </w:t>
      </w:r>
      <w:r>
        <w:rPr>
          <w:rFonts w:ascii="Times New Roman" w:hint="eastAsia"/>
        </w:rPr>
        <w:t>包装通用准则</w:t>
      </w:r>
    </w:p>
    <w:p w:rsidR="00BC56EC" w:rsidRDefault="00596DF5">
      <w:pPr>
        <w:pStyle w:val="affc"/>
        <w:rPr>
          <w:rFonts w:ascii="Times New Roman"/>
        </w:rPr>
      </w:pPr>
      <w:r>
        <w:rPr>
          <w:rFonts w:ascii="Times New Roman" w:hint="eastAsia"/>
        </w:rPr>
        <w:t xml:space="preserve">NY/T 1055   </w:t>
      </w:r>
      <w:r>
        <w:rPr>
          <w:rFonts w:ascii="Times New Roman" w:hint="eastAsia"/>
        </w:rPr>
        <w:t>绿色食品</w:t>
      </w:r>
      <w:r>
        <w:rPr>
          <w:rFonts w:ascii="Times New Roman" w:hint="eastAsia"/>
        </w:rPr>
        <w:t xml:space="preserve"> </w:t>
      </w:r>
      <w:r>
        <w:rPr>
          <w:rFonts w:ascii="Times New Roman" w:hint="eastAsia"/>
        </w:rPr>
        <w:t>产品检验规则</w:t>
      </w:r>
    </w:p>
    <w:p w:rsidR="00BC56EC" w:rsidRDefault="00596DF5">
      <w:pPr>
        <w:pStyle w:val="affc"/>
        <w:rPr>
          <w:rFonts w:ascii="Times New Roman"/>
        </w:rPr>
      </w:pPr>
      <w:r>
        <w:rPr>
          <w:rFonts w:ascii="Times New Roman" w:hint="eastAsia"/>
        </w:rPr>
        <w:t xml:space="preserve">NY/T 1056    </w:t>
      </w:r>
      <w:r>
        <w:rPr>
          <w:rFonts w:ascii="Times New Roman" w:hint="eastAsia"/>
        </w:rPr>
        <w:t>绿色食品</w:t>
      </w:r>
      <w:r>
        <w:rPr>
          <w:rFonts w:ascii="Times New Roman" w:hint="eastAsia"/>
        </w:rPr>
        <w:t xml:space="preserve"> </w:t>
      </w:r>
      <w:r>
        <w:rPr>
          <w:rFonts w:ascii="Times New Roman" w:hint="eastAsia"/>
        </w:rPr>
        <w:t>贮藏运输准则</w:t>
      </w:r>
    </w:p>
    <w:p w:rsidR="00BC56EC" w:rsidRDefault="00596DF5">
      <w:pPr>
        <w:pStyle w:val="affc"/>
        <w:rPr>
          <w:rFonts w:ascii="Times New Roman"/>
        </w:rPr>
      </w:pPr>
      <w:r>
        <w:rPr>
          <w:rFonts w:ascii="Times New Roman" w:hint="eastAsia"/>
        </w:rPr>
        <w:t>中华人民共和国药典</w:t>
      </w:r>
      <w:r>
        <w:rPr>
          <w:rFonts w:ascii="Times New Roman" w:hint="eastAsia"/>
        </w:rPr>
        <w:t xml:space="preserve"> 2020 </w:t>
      </w:r>
      <w:r>
        <w:rPr>
          <w:rFonts w:ascii="Times New Roman" w:hint="eastAsia"/>
        </w:rPr>
        <w:t>版</w:t>
      </w:r>
      <w:r>
        <w:rPr>
          <w:rFonts w:ascii="Times New Roman" w:hint="eastAsia"/>
        </w:rPr>
        <w:t xml:space="preserve"> </w:t>
      </w:r>
      <w:r>
        <w:rPr>
          <w:rFonts w:ascii="Times New Roman" w:hint="eastAsia"/>
        </w:rPr>
        <w:t>一部、四部</w:t>
      </w:r>
    </w:p>
    <w:p w:rsidR="00BC56EC" w:rsidRDefault="00596DF5">
      <w:pPr>
        <w:pStyle w:val="affc"/>
        <w:rPr>
          <w:rFonts w:ascii="Times New Roman"/>
        </w:rPr>
      </w:pPr>
      <w:r>
        <w:rPr>
          <w:rFonts w:ascii="Times New Roman" w:hint="eastAsia"/>
        </w:rPr>
        <w:t>国家质量监督检验检疫总局</w:t>
      </w:r>
      <w:r>
        <w:rPr>
          <w:rFonts w:ascii="Times New Roman" w:hint="eastAsia"/>
        </w:rPr>
        <w:t>2005</w:t>
      </w:r>
      <w:r>
        <w:rPr>
          <w:rFonts w:ascii="Times New Roman" w:hint="eastAsia"/>
        </w:rPr>
        <w:t>年第</w:t>
      </w:r>
      <w:r>
        <w:rPr>
          <w:rFonts w:ascii="Times New Roman" w:hint="eastAsia"/>
        </w:rPr>
        <w:t>78</w:t>
      </w:r>
      <w:r>
        <w:rPr>
          <w:rFonts w:ascii="Times New Roman" w:hint="eastAsia"/>
        </w:rPr>
        <w:t xml:space="preserve">号令《地理标志产品保护规定》　</w:t>
      </w:r>
    </w:p>
    <w:p w:rsidR="00BC56EC" w:rsidRDefault="00596DF5">
      <w:pPr>
        <w:pStyle w:val="affc"/>
        <w:rPr>
          <w:rFonts w:ascii="Times New Roman"/>
        </w:rPr>
      </w:pPr>
      <w:r>
        <w:rPr>
          <w:rFonts w:ascii="Times New Roman" w:hint="eastAsia"/>
        </w:rPr>
        <w:t>国家质量监督检验检疫总局</w:t>
      </w:r>
      <w:r>
        <w:rPr>
          <w:rFonts w:ascii="Times New Roman" w:hint="eastAsia"/>
        </w:rPr>
        <w:t>2005</w:t>
      </w:r>
      <w:r>
        <w:rPr>
          <w:rFonts w:ascii="Times New Roman" w:hint="eastAsia"/>
        </w:rPr>
        <w:t>年第</w:t>
      </w:r>
      <w:r>
        <w:rPr>
          <w:rFonts w:ascii="Times New Roman" w:hint="eastAsia"/>
        </w:rPr>
        <w:t>75</w:t>
      </w:r>
      <w:r>
        <w:rPr>
          <w:rFonts w:ascii="Times New Roman" w:hint="eastAsia"/>
        </w:rPr>
        <w:t>号令《定量包装商品计量监督管理办法》</w:t>
      </w:r>
    </w:p>
    <w:p w:rsidR="00BC56EC" w:rsidRDefault="00596DF5">
      <w:pPr>
        <w:pStyle w:val="affc"/>
        <w:rPr>
          <w:rFonts w:ascii="Times New Roman"/>
        </w:rPr>
      </w:pPr>
      <w:r>
        <w:rPr>
          <w:rFonts w:ascii="Times New Roman" w:hint="eastAsia"/>
        </w:rPr>
        <w:t>中国绿色食品商标标志设计使用规范手册</w:t>
      </w:r>
    </w:p>
    <w:p w:rsidR="00BC56EC" w:rsidRDefault="00BC56EC">
      <w:pPr>
        <w:pStyle w:val="affc"/>
      </w:pPr>
    </w:p>
    <w:p w:rsidR="00BC56EC" w:rsidRDefault="00596DF5" w:rsidP="007E05B1">
      <w:pPr>
        <w:pStyle w:val="a7"/>
        <w:spacing w:before="312" w:after="312"/>
        <w:rPr>
          <w:rFonts w:hAnsi="黑体" w:cs="黑体"/>
        </w:rPr>
      </w:pPr>
      <w:r>
        <w:rPr>
          <w:rFonts w:hAnsi="黑体" w:cs="黑体" w:hint="eastAsia"/>
          <w:szCs w:val="21"/>
        </w:rPr>
        <w:t>术语和定义</w:t>
      </w:r>
    </w:p>
    <w:p w:rsidR="00BC56EC" w:rsidRDefault="00596DF5" w:rsidP="007E05B1">
      <w:pPr>
        <w:pStyle w:val="a7"/>
        <w:numPr>
          <w:ilvl w:val="0"/>
          <w:numId w:val="0"/>
        </w:numPr>
        <w:spacing w:before="312" w:after="312"/>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下列名词和术语适用于本标准。</w:t>
      </w:r>
    </w:p>
    <w:p w:rsidR="00BC56EC" w:rsidRDefault="00596DF5" w:rsidP="007E05B1">
      <w:pPr>
        <w:pStyle w:val="a8"/>
        <w:spacing w:before="156" w:after="156"/>
      </w:pPr>
      <w:r>
        <w:rPr>
          <w:rFonts w:hint="eastAsia"/>
        </w:rPr>
        <w:t>略阳天麻</w:t>
      </w:r>
    </w:p>
    <w:p w:rsidR="00BC56EC" w:rsidRDefault="00596DF5" w:rsidP="007E05B1">
      <w:pPr>
        <w:pStyle w:val="a8"/>
        <w:numPr>
          <w:ilvl w:val="0"/>
          <w:numId w:val="0"/>
        </w:numPr>
        <w:spacing w:before="156" w:after="156"/>
        <w:ind w:firstLineChars="200" w:firstLine="420"/>
        <w:rPr>
          <w:rFonts w:ascii="Times New Roman" w:eastAsia="宋体"/>
          <w:szCs w:val="20"/>
        </w:rPr>
      </w:pPr>
      <w:r>
        <w:rPr>
          <w:rFonts w:ascii="Times New Roman" w:eastAsia="宋体" w:hint="eastAsia"/>
          <w:szCs w:val="20"/>
        </w:rPr>
        <w:t>地理标志产品保护范围内生长的兰科植物天麻</w:t>
      </w:r>
      <w:r>
        <w:rPr>
          <w:rFonts w:ascii="Times New Roman" w:hint="eastAsia"/>
        </w:rPr>
        <w:t xml:space="preserve"> [</w:t>
      </w:r>
      <w:proofErr w:type="spellStart"/>
      <w:r>
        <w:rPr>
          <w:rFonts w:ascii="Times New Roman" w:eastAsia="宋体" w:hint="eastAsia"/>
          <w:i/>
          <w:iCs/>
          <w:color w:val="FF0000"/>
          <w:szCs w:val="20"/>
        </w:rPr>
        <w:t>Gastrodia</w:t>
      </w:r>
      <w:proofErr w:type="spellEnd"/>
      <w:r>
        <w:rPr>
          <w:rFonts w:ascii="Times New Roman" w:eastAsia="宋体" w:hint="eastAsia"/>
          <w:i/>
          <w:iCs/>
          <w:color w:val="FF0000"/>
          <w:szCs w:val="20"/>
        </w:rPr>
        <w:t xml:space="preserve"> </w:t>
      </w:r>
      <w:proofErr w:type="spellStart"/>
      <w:r>
        <w:rPr>
          <w:rFonts w:ascii="Times New Roman" w:eastAsia="宋体" w:hint="eastAsia"/>
          <w:i/>
          <w:iCs/>
          <w:color w:val="FF0000"/>
          <w:szCs w:val="20"/>
        </w:rPr>
        <w:t>elata</w:t>
      </w:r>
      <w:proofErr w:type="spellEnd"/>
      <w:r>
        <w:rPr>
          <w:rFonts w:ascii="Times New Roman" w:eastAsia="宋体" w:hint="eastAsia"/>
          <w:szCs w:val="20"/>
        </w:rPr>
        <w:t xml:space="preserve"> Bl.</w:t>
      </w:r>
      <w:r>
        <w:rPr>
          <w:rFonts w:ascii="Times New Roman" w:hint="eastAsia"/>
        </w:rPr>
        <w:t xml:space="preserve">] </w:t>
      </w:r>
      <w:r>
        <w:rPr>
          <w:rFonts w:ascii="Times New Roman" w:eastAsia="宋体" w:hint="eastAsia"/>
          <w:szCs w:val="20"/>
        </w:rPr>
        <w:t>红杆、绿杆、乌杆、</w:t>
      </w:r>
      <w:proofErr w:type="gramStart"/>
      <w:r>
        <w:rPr>
          <w:rFonts w:ascii="Times New Roman" w:eastAsia="宋体" w:hint="eastAsia"/>
          <w:szCs w:val="20"/>
        </w:rPr>
        <w:t>卵果天麻</w:t>
      </w:r>
      <w:proofErr w:type="gramEnd"/>
      <w:r>
        <w:rPr>
          <w:rFonts w:ascii="Times New Roman" w:eastAsia="宋体" w:hint="eastAsia"/>
          <w:szCs w:val="20"/>
        </w:rPr>
        <w:t>的干燥块茎。</w:t>
      </w:r>
      <w:proofErr w:type="gramStart"/>
      <w:r>
        <w:rPr>
          <w:rFonts w:ascii="Times New Roman" w:eastAsia="宋体" w:hint="eastAsia"/>
          <w:szCs w:val="20"/>
        </w:rPr>
        <w:t>以红杆天麻</w:t>
      </w:r>
      <w:proofErr w:type="gramEnd"/>
      <w:r>
        <w:rPr>
          <w:rFonts w:ascii="Times New Roman" w:eastAsia="宋体" w:hint="eastAsia"/>
          <w:szCs w:val="20"/>
        </w:rPr>
        <w:t>为主。</w:t>
      </w:r>
    </w:p>
    <w:p w:rsidR="00BC56EC" w:rsidRDefault="00596DF5" w:rsidP="007E05B1">
      <w:pPr>
        <w:pStyle w:val="a8"/>
        <w:spacing w:before="156" w:after="156"/>
      </w:pPr>
      <w:r>
        <w:rPr>
          <w:rFonts w:hint="eastAsia"/>
        </w:rPr>
        <w:t>蜜环菌</w:t>
      </w:r>
    </w:p>
    <w:p w:rsidR="00BC56EC" w:rsidRDefault="00596DF5">
      <w:pPr>
        <w:pStyle w:val="affc"/>
        <w:rPr>
          <w:rFonts w:ascii="Times New Roman"/>
        </w:rPr>
      </w:pPr>
      <w:r>
        <w:rPr>
          <w:rFonts w:ascii="Times New Roman" w:hint="eastAsia"/>
        </w:rPr>
        <w:lastRenderedPageBreak/>
        <w:t>蜜环菌</w:t>
      </w:r>
      <w:r>
        <w:rPr>
          <w:rFonts w:ascii="Times New Roman" w:hint="eastAsia"/>
        </w:rPr>
        <w:t xml:space="preserve"> [</w:t>
      </w:r>
      <w:proofErr w:type="spellStart"/>
      <w:r>
        <w:rPr>
          <w:rFonts w:ascii="Times New Roman" w:hint="eastAsia"/>
          <w:i/>
          <w:iCs/>
        </w:rPr>
        <w:t>Armillariella</w:t>
      </w:r>
      <w:proofErr w:type="spellEnd"/>
      <w:r>
        <w:rPr>
          <w:rFonts w:ascii="Times New Roman" w:hint="eastAsia"/>
          <w:i/>
          <w:iCs/>
        </w:rPr>
        <w:t xml:space="preserve">  </w:t>
      </w:r>
      <w:proofErr w:type="spellStart"/>
      <w:r>
        <w:rPr>
          <w:rFonts w:ascii="Times New Roman" w:hint="eastAsia"/>
          <w:i/>
          <w:iCs/>
        </w:rPr>
        <w:t>mellea</w:t>
      </w:r>
      <w:proofErr w:type="spellEnd"/>
      <w:r>
        <w:rPr>
          <w:rFonts w:ascii="Times New Roman" w:hint="eastAsia"/>
        </w:rPr>
        <w:t>(</w:t>
      </w:r>
      <w:proofErr w:type="spellStart"/>
      <w:r>
        <w:rPr>
          <w:rFonts w:ascii="Times New Roman" w:hint="eastAsia"/>
        </w:rPr>
        <w:t>Vahl:Fr</w:t>
      </w:r>
      <w:proofErr w:type="spellEnd"/>
      <w:r>
        <w:rPr>
          <w:rFonts w:ascii="Times New Roman" w:hint="eastAsia"/>
        </w:rPr>
        <w:t>.)</w:t>
      </w:r>
      <w:proofErr w:type="spellStart"/>
      <w:r>
        <w:rPr>
          <w:rFonts w:ascii="Times New Roman" w:hint="eastAsia"/>
        </w:rPr>
        <w:t>Karst</w:t>
      </w:r>
      <w:proofErr w:type="spellEnd"/>
      <w:r>
        <w:rPr>
          <w:rFonts w:ascii="Times New Roman" w:hint="eastAsia"/>
        </w:rPr>
        <w:t xml:space="preserve">.] </w:t>
      </w:r>
      <w:r>
        <w:rPr>
          <w:rFonts w:ascii="Times New Roman" w:hint="eastAsia"/>
        </w:rPr>
        <w:t>与天麻共生的伞菌目白蘑</w:t>
      </w:r>
      <w:proofErr w:type="gramStart"/>
      <w:r>
        <w:rPr>
          <w:rFonts w:ascii="Times New Roman" w:hint="eastAsia"/>
        </w:rPr>
        <w:t>科蜜环</w:t>
      </w:r>
      <w:proofErr w:type="gramEnd"/>
      <w:r>
        <w:rPr>
          <w:rFonts w:ascii="Times New Roman" w:hint="eastAsia"/>
        </w:rPr>
        <w:t>菌属的真菌。略阳天麻栽培使用由中国医学科学院药用植物研究所选育的</w:t>
      </w:r>
      <w:r>
        <w:rPr>
          <w:rFonts w:ascii="Times New Roman" w:hint="eastAsia"/>
        </w:rPr>
        <w:t>Am-23-4</w:t>
      </w:r>
      <w:r>
        <w:rPr>
          <w:rFonts w:ascii="Times New Roman" w:hint="eastAsia"/>
        </w:rPr>
        <w:t>蜜环菌真菌。</w:t>
      </w:r>
    </w:p>
    <w:p w:rsidR="00BC56EC" w:rsidRDefault="00596DF5" w:rsidP="007E05B1">
      <w:pPr>
        <w:pStyle w:val="a8"/>
        <w:spacing w:before="156" w:after="156"/>
      </w:pPr>
      <w:r>
        <w:rPr>
          <w:rFonts w:hint="eastAsia"/>
        </w:rPr>
        <w:t>萌发</w:t>
      </w:r>
      <w:proofErr w:type="gramStart"/>
      <w:r>
        <w:rPr>
          <w:rFonts w:hint="eastAsia"/>
        </w:rPr>
        <w:t>菌</w:t>
      </w:r>
      <w:proofErr w:type="gramEnd"/>
    </w:p>
    <w:p w:rsidR="00BC56EC" w:rsidRDefault="00596DF5">
      <w:pPr>
        <w:pStyle w:val="affc"/>
        <w:rPr>
          <w:rFonts w:ascii="Times New Roman"/>
        </w:rPr>
      </w:pPr>
      <w:r>
        <w:rPr>
          <w:rFonts w:ascii="Times New Roman" w:hint="eastAsia"/>
          <w:color w:val="FF0000"/>
        </w:rPr>
        <w:t>萌发菌</w:t>
      </w:r>
      <w:r>
        <w:rPr>
          <w:rFonts w:ascii="Times New Roman" w:hint="eastAsia"/>
        </w:rPr>
        <w:t>是</w:t>
      </w:r>
      <w:proofErr w:type="gramStart"/>
      <w:r>
        <w:rPr>
          <w:rFonts w:ascii="Times New Roman" w:hint="eastAsia"/>
        </w:rPr>
        <w:t>小菇属</w:t>
      </w:r>
      <w:proofErr w:type="gramEnd"/>
      <w:r>
        <w:rPr>
          <w:rFonts w:ascii="Times New Roman" w:hint="eastAsia"/>
        </w:rPr>
        <w:t xml:space="preserve"> (</w:t>
      </w:r>
      <w:proofErr w:type="spellStart"/>
      <w:r>
        <w:rPr>
          <w:rFonts w:ascii="Times New Roman" w:hint="eastAsia"/>
        </w:rPr>
        <w:t>Mycena</w:t>
      </w:r>
      <w:proofErr w:type="spellEnd"/>
      <w:r>
        <w:rPr>
          <w:rFonts w:ascii="Times New Roman" w:hint="eastAsia"/>
        </w:rPr>
        <w:t xml:space="preserve">) </w:t>
      </w:r>
      <w:r>
        <w:rPr>
          <w:rFonts w:ascii="Times New Roman" w:hint="eastAsia"/>
        </w:rPr>
        <w:t>一类能促进天麻种子萌发并提供营养的真菌。包括</w:t>
      </w:r>
      <w:proofErr w:type="gramStart"/>
      <w:r>
        <w:rPr>
          <w:rFonts w:ascii="Times New Roman" w:hint="eastAsia"/>
        </w:rPr>
        <w:t>小菇属的</w:t>
      </w:r>
      <w:proofErr w:type="gramEnd"/>
      <w:r>
        <w:rPr>
          <w:rFonts w:ascii="Times New Roman" w:hint="eastAsia"/>
        </w:rPr>
        <w:t>紫</w:t>
      </w:r>
      <w:proofErr w:type="gramStart"/>
      <w:r>
        <w:rPr>
          <w:rFonts w:ascii="Times New Roman" w:hint="eastAsia"/>
        </w:rPr>
        <w:t>萁</w:t>
      </w:r>
      <w:proofErr w:type="gramEnd"/>
      <w:r>
        <w:rPr>
          <w:rFonts w:ascii="Times New Roman" w:hint="eastAsia"/>
        </w:rPr>
        <w:t>小菇</w:t>
      </w:r>
      <w:r>
        <w:rPr>
          <w:rFonts w:ascii="Times New Roman" w:hint="eastAsia"/>
        </w:rPr>
        <w:t xml:space="preserve"> </w:t>
      </w:r>
      <w:r>
        <w:rPr>
          <w:rFonts w:ascii="Times New Roman" w:hint="eastAsia"/>
        </w:rPr>
        <w:t>、石斛小菇、兰小菇、开</w:t>
      </w:r>
      <w:proofErr w:type="gramStart"/>
      <w:r>
        <w:rPr>
          <w:rFonts w:ascii="Times New Roman" w:hint="eastAsia"/>
        </w:rPr>
        <w:t>唇小菇</w:t>
      </w:r>
      <w:proofErr w:type="gramEnd"/>
      <w:r>
        <w:rPr>
          <w:rFonts w:ascii="Times New Roman" w:hint="eastAsia"/>
        </w:rPr>
        <w:t>，略阳天麻栽培使用由中国医学科学院药用植物研究所选育的紫</w:t>
      </w:r>
      <w:proofErr w:type="gramStart"/>
      <w:r>
        <w:rPr>
          <w:rFonts w:ascii="Times New Roman" w:hint="eastAsia"/>
        </w:rPr>
        <w:t>萁</w:t>
      </w:r>
      <w:proofErr w:type="gramEnd"/>
      <w:r>
        <w:rPr>
          <w:rFonts w:ascii="Times New Roman" w:hint="eastAsia"/>
        </w:rPr>
        <w:t>小菇</w:t>
      </w:r>
      <w:r>
        <w:rPr>
          <w:rFonts w:ascii="Times New Roman" w:hint="eastAsia"/>
        </w:rPr>
        <w:t xml:space="preserve"> [</w:t>
      </w:r>
      <w:proofErr w:type="spellStart"/>
      <w:r>
        <w:rPr>
          <w:rFonts w:ascii="Times New Roman" w:hint="eastAsia"/>
        </w:rPr>
        <w:t>Myeena</w:t>
      </w:r>
      <w:proofErr w:type="spellEnd"/>
      <w:r>
        <w:rPr>
          <w:rFonts w:ascii="Times New Roman" w:hint="eastAsia"/>
        </w:rPr>
        <w:t xml:space="preserve"> </w:t>
      </w:r>
      <w:proofErr w:type="spellStart"/>
      <w:r>
        <w:rPr>
          <w:rFonts w:ascii="Times New Roman" w:hint="eastAsia"/>
        </w:rPr>
        <w:t>osmundieola</w:t>
      </w:r>
      <w:proofErr w:type="spellEnd"/>
      <w:r>
        <w:rPr>
          <w:rFonts w:ascii="Times New Roman" w:hint="eastAsia"/>
        </w:rPr>
        <w:t xml:space="preserve"> Lange]</w:t>
      </w:r>
      <w:r>
        <w:rPr>
          <w:rFonts w:ascii="Times New Roman" w:hint="eastAsia"/>
        </w:rPr>
        <w:t>真菌。</w:t>
      </w:r>
    </w:p>
    <w:p w:rsidR="00BC56EC" w:rsidRDefault="00596DF5" w:rsidP="007E05B1">
      <w:pPr>
        <w:pStyle w:val="a8"/>
        <w:spacing w:before="156" w:after="156"/>
      </w:pPr>
      <w:r>
        <w:rPr>
          <w:rFonts w:hint="eastAsia"/>
        </w:rPr>
        <w:t>米麻</w:t>
      </w:r>
    </w:p>
    <w:p w:rsidR="00BC56EC" w:rsidRDefault="00596DF5">
      <w:pPr>
        <w:pStyle w:val="affc"/>
        <w:rPr>
          <w:rFonts w:ascii="Times New Roman"/>
        </w:rPr>
      </w:pPr>
      <w:r>
        <w:rPr>
          <w:rFonts w:ascii="Times New Roman" w:hint="eastAsia"/>
        </w:rPr>
        <w:t>营养繁殖茎的顶芽和侧芽所生的及无性繁殖生长的在长度</w:t>
      </w:r>
      <w:r>
        <w:rPr>
          <w:rFonts w:ascii="Times New Roman" w:hint="eastAsia"/>
        </w:rPr>
        <w:t>2cm</w:t>
      </w:r>
      <w:r>
        <w:rPr>
          <w:rFonts w:ascii="Times New Roman" w:hint="eastAsia"/>
        </w:rPr>
        <w:t>以下小块茎均称为米麻。用它栽植后，有少量</w:t>
      </w:r>
      <w:proofErr w:type="gramStart"/>
      <w:r>
        <w:rPr>
          <w:rFonts w:ascii="Times New Roman" w:hint="eastAsia"/>
        </w:rPr>
        <w:t>箭麻外</w:t>
      </w:r>
      <w:proofErr w:type="gramEnd"/>
      <w:r>
        <w:rPr>
          <w:rFonts w:ascii="Times New Roman" w:hint="eastAsia"/>
        </w:rPr>
        <w:t>，大多生长形成白麻。</w:t>
      </w:r>
    </w:p>
    <w:p w:rsidR="00BC56EC" w:rsidRDefault="00596DF5" w:rsidP="007E05B1">
      <w:pPr>
        <w:pStyle w:val="a8"/>
        <w:spacing w:before="156" w:after="156"/>
      </w:pPr>
      <w:r>
        <w:rPr>
          <w:rFonts w:hint="eastAsia"/>
        </w:rPr>
        <w:t>白麻</w:t>
      </w:r>
    </w:p>
    <w:p w:rsidR="00BC56EC" w:rsidRDefault="00596DF5">
      <w:pPr>
        <w:pStyle w:val="affc"/>
        <w:rPr>
          <w:rFonts w:ascii="Times New Roman"/>
        </w:rPr>
      </w:pPr>
      <w:r>
        <w:rPr>
          <w:rFonts w:ascii="Times New Roman" w:hint="eastAsia"/>
        </w:rPr>
        <w:t xml:space="preserve"> </w:t>
      </w:r>
      <w:r>
        <w:rPr>
          <w:rFonts w:ascii="Times New Roman" w:hint="eastAsia"/>
        </w:rPr>
        <w:t>体形较大，长</w:t>
      </w:r>
      <w:r>
        <w:rPr>
          <w:rFonts w:ascii="Times New Roman" w:hint="eastAsia"/>
        </w:rPr>
        <w:t>2cm</w:t>
      </w:r>
      <w:r>
        <w:rPr>
          <w:rFonts w:ascii="Times New Roman" w:hint="eastAsia"/>
        </w:rPr>
        <w:t>以上，无明显顶芽，前端有个帽状白头（生长锥），未分化出花茎芽。不能抽</w:t>
      </w:r>
      <w:proofErr w:type="gramStart"/>
      <w:r>
        <w:rPr>
          <w:rFonts w:ascii="Times New Roman" w:hint="eastAsia"/>
        </w:rPr>
        <w:t>薹</w:t>
      </w:r>
      <w:proofErr w:type="gramEnd"/>
      <w:r>
        <w:rPr>
          <w:rFonts w:ascii="Times New Roman" w:hint="eastAsia"/>
        </w:rPr>
        <w:t>开花，用它做种源栽后一年大都形成箭麻。</w:t>
      </w:r>
    </w:p>
    <w:p w:rsidR="00BC56EC" w:rsidRDefault="00596DF5" w:rsidP="007E05B1">
      <w:pPr>
        <w:pStyle w:val="a8"/>
        <w:spacing w:before="156" w:after="156"/>
      </w:pPr>
      <w:r>
        <w:rPr>
          <w:rFonts w:hint="eastAsia"/>
        </w:rPr>
        <w:t>箭麻</w:t>
      </w:r>
    </w:p>
    <w:p w:rsidR="00BC56EC" w:rsidRDefault="00596DF5">
      <w:pPr>
        <w:pStyle w:val="affc"/>
        <w:rPr>
          <w:rFonts w:ascii="Times New Roman"/>
        </w:rPr>
      </w:pPr>
      <w:r>
        <w:rPr>
          <w:rFonts w:ascii="Times New Roman" w:hint="eastAsia"/>
        </w:rPr>
        <w:t>白麻栽后形成顶端具有明显的顶芽，俗称“鹦哥嘴”，出</w:t>
      </w:r>
      <w:proofErr w:type="gramStart"/>
      <w:r>
        <w:rPr>
          <w:rFonts w:ascii="Times New Roman" w:hint="eastAsia"/>
        </w:rPr>
        <w:t>薹</w:t>
      </w:r>
      <w:proofErr w:type="gramEnd"/>
      <w:r>
        <w:rPr>
          <w:rFonts w:ascii="Times New Roman" w:hint="eastAsia"/>
        </w:rPr>
        <w:t>后顶端似箭头，茎秆似箭</w:t>
      </w:r>
      <w:proofErr w:type="gramStart"/>
      <w:r>
        <w:rPr>
          <w:rFonts w:ascii="Times New Roman" w:hint="eastAsia"/>
        </w:rPr>
        <w:t>秆</w:t>
      </w:r>
      <w:proofErr w:type="gramEnd"/>
      <w:r>
        <w:rPr>
          <w:rFonts w:ascii="Times New Roman" w:hint="eastAsia"/>
        </w:rPr>
        <w:t>，故</w:t>
      </w:r>
      <w:proofErr w:type="gramStart"/>
      <w:r>
        <w:rPr>
          <w:rFonts w:ascii="Times New Roman" w:hint="eastAsia"/>
        </w:rPr>
        <w:t>称箭麻</w:t>
      </w:r>
      <w:proofErr w:type="gramEnd"/>
      <w:r>
        <w:rPr>
          <w:rFonts w:ascii="Times New Roman" w:hint="eastAsia"/>
        </w:rPr>
        <w:t>。栽培后可抽</w:t>
      </w:r>
      <w:proofErr w:type="gramStart"/>
      <w:r>
        <w:rPr>
          <w:rFonts w:ascii="Times New Roman" w:hint="eastAsia"/>
        </w:rPr>
        <w:t>薹</w:t>
      </w:r>
      <w:proofErr w:type="gramEnd"/>
      <w:r>
        <w:rPr>
          <w:rFonts w:ascii="Times New Roman" w:hint="eastAsia"/>
        </w:rPr>
        <w:t>开花，经授粉后形成天麻种子。</w:t>
      </w:r>
      <w:proofErr w:type="gramStart"/>
      <w:r>
        <w:rPr>
          <w:rFonts w:ascii="Times New Roman" w:hint="eastAsia"/>
        </w:rPr>
        <w:t>箭麻加工</w:t>
      </w:r>
      <w:proofErr w:type="gramEnd"/>
      <w:r>
        <w:rPr>
          <w:rFonts w:ascii="Times New Roman" w:hint="eastAsia"/>
        </w:rPr>
        <w:t>干燥后便成商品麻。</w:t>
      </w:r>
    </w:p>
    <w:p w:rsidR="00BC56EC" w:rsidRDefault="00596DF5" w:rsidP="007E05B1">
      <w:pPr>
        <w:pStyle w:val="a8"/>
        <w:spacing w:before="156" w:after="156"/>
      </w:pPr>
      <w:r>
        <w:rPr>
          <w:rFonts w:hint="eastAsia"/>
        </w:rPr>
        <w:t>种子</w:t>
      </w:r>
    </w:p>
    <w:p w:rsidR="00BC56EC" w:rsidRDefault="00596DF5">
      <w:pPr>
        <w:pStyle w:val="affc"/>
      </w:pPr>
      <w:proofErr w:type="gramStart"/>
      <w:r>
        <w:rPr>
          <w:rFonts w:ascii="Times New Roman" w:hint="eastAsia"/>
        </w:rPr>
        <w:t>箭麻抽薹</w:t>
      </w:r>
      <w:proofErr w:type="gramEnd"/>
      <w:r>
        <w:rPr>
          <w:rFonts w:ascii="Times New Roman" w:hint="eastAsia"/>
        </w:rPr>
        <w:t>开花授粉后所形成蒴果中的种子。</w:t>
      </w:r>
    </w:p>
    <w:p w:rsidR="00BC56EC" w:rsidRDefault="00596DF5" w:rsidP="007E05B1">
      <w:pPr>
        <w:pStyle w:val="a8"/>
        <w:spacing w:before="156" w:after="156"/>
        <w:rPr>
          <w:color w:val="FF0000"/>
        </w:rPr>
      </w:pPr>
      <w:r>
        <w:rPr>
          <w:rFonts w:hint="eastAsia"/>
          <w:color w:val="FF0000"/>
        </w:rPr>
        <w:t>麻种</w:t>
      </w:r>
    </w:p>
    <w:p w:rsidR="00BC56EC" w:rsidRDefault="00596DF5">
      <w:pPr>
        <w:pStyle w:val="affc"/>
        <w:rPr>
          <w:color w:val="FF0000"/>
        </w:rPr>
      </w:pPr>
      <w:r>
        <w:rPr>
          <w:rFonts w:hint="eastAsia"/>
          <w:color w:val="FF0000"/>
        </w:rPr>
        <w:t>用于无性繁殖生产的天麻种茎，</w:t>
      </w:r>
      <w:proofErr w:type="gramStart"/>
      <w:r>
        <w:rPr>
          <w:rFonts w:hint="eastAsia"/>
          <w:color w:val="FF0000"/>
        </w:rPr>
        <w:t>是米麻和</w:t>
      </w:r>
      <w:proofErr w:type="gramEnd"/>
      <w:r>
        <w:rPr>
          <w:rFonts w:hint="eastAsia"/>
          <w:color w:val="FF0000"/>
        </w:rPr>
        <w:t>白麻的统称。</w:t>
      </w:r>
    </w:p>
    <w:p w:rsidR="00BC56EC" w:rsidRDefault="00596DF5" w:rsidP="007E05B1">
      <w:pPr>
        <w:pStyle w:val="a8"/>
        <w:spacing w:before="156" w:after="156"/>
      </w:pPr>
      <w:r>
        <w:rPr>
          <w:rFonts w:hint="eastAsia"/>
        </w:rPr>
        <w:t>天麻有性繁殖</w:t>
      </w:r>
    </w:p>
    <w:p w:rsidR="00BC56EC" w:rsidRDefault="00596DF5">
      <w:pPr>
        <w:pStyle w:val="affc"/>
        <w:rPr>
          <w:rFonts w:ascii="Times New Roman"/>
        </w:rPr>
      </w:pPr>
      <w:r>
        <w:rPr>
          <w:rFonts w:ascii="Times New Roman" w:hint="eastAsia"/>
        </w:rPr>
        <w:t>天麻抽</w:t>
      </w:r>
      <w:proofErr w:type="gramStart"/>
      <w:r>
        <w:rPr>
          <w:rFonts w:ascii="Times New Roman" w:hint="eastAsia"/>
        </w:rPr>
        <w:t>薹</w:t>
      </w:r>
      <w:proofErr w:type="gramEnd"/>
      <w:r>
        <w:rPr>
          <w:rFonts w:ascii="Times New Roman" w:hint="eastAsia"/>
        </w:rPr>
        <w:t>开花授粉后种子通过萌发菌、蜜环菌、树</w:t>
      </w:r>
      <w:proofErr w:type="gramStart"/>
      <w:r>
        <w:rPr>
          <w:rFonts w:ascii="Times New Roman" w:hint="eastAsia"/>
        </w:rPr>
        <w:t>棒提供</w:t>
      </w:r>
      <w:proofErr w:type="gramEnd"/>
      <w:r>
        <w:rPr>
          <w:rFonts w:ascii="Times New Roman" w:hint="eastAsia"/>
        </w:rPr>
        <w:t>营养生长培育麻种的方法。</w:t>
      </w:r>
    </w:p>
    <w:p w:rsidR="00BC56EC" w:rsidRDefault="00596DF5" w:rsidP="007E05B1">
      <w:pPr>
        <w:pStyle w:val="a8"/>
        <w:spacing w:before="156" w:after="156"/>
      </w:pPr>
      <w:r>
        <w:rPr>
          <w:rFonts w:hint="eastAsia"/>
        </w:rPr>
        <w:t>天麻无性繁殖</w:t>
      </w:r>
    </w:p>
    <w:p w:rsidR="00BC56EC" w:rsidRDefault="00596DF5">
      <w:pPr>
        <w:pStyle w:val="affc"/>
        <w:rPr>
          <w:rFonts w:ascii="Times New Roman"/>
        </w:rPr>
      </w:pPr>
      <w:r>
        <w:rPr>
          <w:rFonts w:ascii="Times New Roman" w:hint="eastAsia"/>
          <w:color w:val="FF0000"/>
        </w:rPr>
        <w:t>麻种</w:t>
      </w:r>
      <w:r>
        <w:rPr>
          <w:rFonts w:ascii="Times New Roman" w:hint="eastAsia"/>
        </w:rPr>
        <w:t>通过蜜环菌、树棒种植生长的方法。</w:t>
      </w:r>
    </w:p>
    <w:p w:rsidR="00BC56EC" w:rsidRDefault="00596DF5" w:rsidP="007E05B1">
      <w:pPr>
        <w:pStyle w:val="a7"/>
        <w:spacing w:before="312" w:after="312"/>
      </w:pPr>
      <w:r>
        <w:rPr>
          <w:rFonts w:hint="eastAsia"/>
        </w:rPr>
        <w:t>生产范围</w:t>
      </w:r>
    </w:p>
    <w:p w:rsidR="00BC56EC" w:rsidRDefault="00596DF5">
      <w:pPr>
        <w:ind w:firstLineChars="200" w:firstLine="420"/>
      </w:pPr>
      <w:r>
        <w:rPr>
          <w:rFonts w:hint="eastAsia"/>
        </w:rPr>
        <w:t>略阳天麻生产范围限于国家质量监督检验检疫总局根据《地理标志产品保护规定》批准的保护范围，即陕西省略阳县现辖行政区域，见附录</w:t>
      </w:r>
      <w:r>
        <w:rPr>
          <w:rFonts w:hint="eastAsia"/>
        </w:rPr>
        <w:t>A</w:t>
      </w:r>
      <w:r>
        <w:rPr>
          <w:rFonts w:hint="eastAsia"/>
        </w:rPr>
        <w:t>。</w:t>
      </w:r>
    </w:p>
    <w:p w:rsidR="00BC56EC" w:rsidRDefault="00596DF5" w:rsidP="007E05B1">
      <w:pPr>
        <w:pStyle w:val="a7"/>
        <w:spacing w:before="312" w:after="312"/>
      </w:pPr>
      <w:r>
        <w:rPr>
          <w:rFonts w:hint="eastAsia"/>
        </w:rPr>
        <w:t>产地自然环境</w:t>
      </w:r>
    </w:p>
    <w:p w:rsidR="00BC56EC" w:rsidRDefault="00596DF5">
      <w:pPr>
        <w:pStyle w:val="affc"/>
        <w:rPr>
          <w:rFonts w:ascii="Times New Roman"/>
        </w:rPr>
      </w:pPr>
      <w:r>
        <w:rPr>
          <w:rFonts w:ascii="Times New Roman" w:hint="eastAsia"/>
        </w:rPr>
        <w:t>略阳天麻生长所需的空气质量应符合</w:t>
      </w:r>
      <w:r>
        <w:rPr>
          <w:rFonts w:ascii="Times New Roman" w:hint="eastAsia"/>
        </w:rPr>
        <w:t>GB3095</w:t>
      </w:r>
      <w:proofErr w:type="gramStart"/>
      <w:r>
        <w:rPr>
          <w:rFonts w:ascii="Times New Roman" w:hint="eastAsia"/>
        </w:rPr>
        <w:t>二</w:t>
      </w:r>
      <w:proofErr w:type="gramEnd"/>
      <w:r>
        <w:rPr>
          <w:rFonts w:ascii="Times New Roman" w:hint="eastAsia"/>
        </w:rPr>
        <w:t>级以上、灌水应符合</w:t>
      </w:r>
      <w:r>
        <w:rPr>
          <w:rFonts w:ascii="Times New Roman" w:hint="eastAsia"/>
        </w:rPr>
        <w:t>GB5084</w:t>
      </w:r>
      <w:r>
        <w:rPr>
          <w:rFonts w:ascii="Times New Roman" w:hint="eastAsia"/>
        </w:rPr>
        <w:t>、土壤应符合</w:t>
      </w:r>
      <w:r>
        <w:rPr>
          <w:rFonts w:ascii="Times New Roman" w:hint="eastAsia"/>
        </w:rPr>
        <w:t>GB15618</w:t>
      </w:r>
      <w:proofErr w:type="gramStart"/>
      <w:r>
        <w:rPr>
          <w:rFonts w:ascii="Times New Roman" w:hint="eastAsia"/>
        </w:rPr>
        <w:t>二</w:t>
      </w:r>
      <w:proofErr w:type="gramEnd"/>
      <w:r>
        <w:rPr>
          <w:rFonts w:ascii="Times New Roman" w:hint="eastAsia"/>
        </w:rPr>
        <w:t>级以上等自然条件。种植地应选择在海拔</w:t>
      </w:r>
      <w:r>
        <w:rPr>
          <w:rFonts w:ascii="Times New Roman" w:hint="eastAsia"/>
        </w:rPr>
        <w:t>500</w:t>
      </w:r>
      <w:r>
        <w:rPr>
          <w:rFonts w:ascii="Times New Roman" w:hint="eastAsia"/>
        </w:rPr>
        <w:t>～</w:t>
      </w:r>
      <w:r>
        <w:rPr>
          <w:rFonts w:ascii="Times New Roman" w:hint="eastAsia"/>
        </w:rPr>
        <w:t>1500m</w:t>
      </w:r>
      <w:r>
        <w:rPr>
          <w:rFonts w:ascii="Times New Roman" w:hint="eastAsia"/>
        </w:rPr>
        <w:t>，生态条件良好</w:t>
      </w:r>
      <w:r>
        <w:rPr>
          <w:rFonts w:ascii="Times New Roman" w:hint="eastAsia"/>
        </w:rPr>
        <w:t>,</w:t>
      </w:r>
      <w:r>
        <w:rPr>
          <w:rFonts w:ascii="Times New Roman" w:hint="eastAsia"/>
        </w:rPr>
        <w:t>远离污染源</w:t>
      </w:r>
      <w:r>
        <w:rPr>
          <w:rFonts w:ascii="Times New Roman" w:hint="eastAsia"/>
        </w:rPr>
        <w:t>,</w:t>
      </w:r>
      <w:r>
        <w:rPr>
          <w:rFonts w:ascii="Times New Roman" w:hint="eastAsia"/>
        </w:rPr>
        <w:t>有水源，交通便利，用电方便，不易发生水毁、泥石流等自然灾害。</w:t>
      </w:r>
      <w:r>
        <w:rPr>
          <w:rFonts w:ascii="Times New Roman" w:hint="eastAsia"/>
        </w:rPr>
        <w:t>pH 5.5</w:t>
      </w:r>
      <w:r>
        <w:rPr>
          <w:rFonts w:ascii="Times New Roman" w:hint="eastAsia"/>
        </w:rPr>
        <w:t>～</w:t>
      </w:r>
      <w:r>
        <w:rPr>
          <w:rFonts w:ascii="Times New Roman" w:hint="eastAsia"/>
        </w:rPr>
        <w:t>6.5</w:t>
      </w:r>
      <w:r>
        <w:rPr>
          <w:rFonts w:ascii="Times New Roman" w:hint="eastAsia"/>
        </w:rPr>
        <w:t>的弱酸性沙壤土地。忌黏土和低洼积水地，忌重茬。</w:t>
      </w:r>
    </w:p>
    <w:p w:rsidR="00BC56EC" w:rsidRDefault="00596DF5" w:rsidP="007E05B1">
      <w:pPr>
        <w:pStyle w:val="a7"/>
        <w:spacing w:before="312" w:after="312"/>
      </w:pPr>
      <w:r>
        <w:rPr>
          <w:rFonts w:hint="eastAsia"/>
        </w:rPr>
        <w:lastRenderedPageBreak/>
        <w:t>技术要求</w:t>
      </w:r>
    </w:p>
    <w:p w:rsidR="00BC56EC" w:rsidRDefault="00596DF5">
      <w:pPr>
        <w:pStyle w:val="affc"/>
        <w:rPr>
          <w:rFonts w:ascii="Times New Roman"/>
        </w:rPr>
      </w:pPr>
      <w:r>
        <w:rPr>
          <w:rFonts w:ascii="Times New Roman" w:hint="eastAsia"/>
        </w:rPr>
        <w:t>略阳天麻采用设施有性繁殖培育麻种和无性繁殖种植商品天麻两个过程阶段。</w:t>
      </w:r>
    </w:p>
    <w:p w:rsidR="00BC56EC" w:rsidRDefault="00596DF5" w:rsidP="007E05B1">
      <w:pPr>
        <w:pStyle w:val="a8"/>
        <w:spacing w:before="156" w:after="156"/>
      </w:pPr>
      <w:r>
        <w:rPr>
          <w:rFonts w:hint="eastAsia"/>
        </w:rPr>
        <w:t>设施培育麻种</w:t>
      </w:r>
    </w:p>
    <w:p w:rsidR="00BC56EC" w:rsidRDefault="00596DF5">
      <w:pPr>
        <w:pStyle w:val="affc"/>
        <w:rPr>
          <w:rFonts w:ascii="Times New Roman"/>
        </w:rPr>
      </w:pPr>
      <w:r>
        <w:rPr>
          <w:rFonts w:ascii="Times New Roman" w:hint="eastAsia"/>
        </w:rPr>
        <w:t>在</w:t>
      </w:r>
      <w:r>
        <w:rPr>
          <w:rFonts w:ascii="Times New Roman" w:hint="eastAsia"/>
        </w:rPr>
        <w:t>4</w:t>
      </w:r>
      <w:r>
        <w:rPr>
          <w:rFonts w:ascii="Times New Roman" w:hint="eastAsia"/>
        </w:rPr>
        <w:t>月中旬～</w:t>
      </w:r>
      <w:r>
        <w:rPr>
          <w:rFonts w:ascii="Times New Roman" w:hint="eastAsia"/>
        </w:rPr>
        <w:t>6</w:t>
      </w:r>
      <w:r>
        <w:rPr>
          <w:rFonts w:ascii="Times New Roman" w:hint="eastAsia"/>
        </w:rPr>
        <w:t>月中旬种植。选择海拔</w:t>
      </w:r>
      <w:r>
        <w:rPr>
          <w:rFonts w:ascii="Times New Roman" w:hint="eastAsia"/>
        </w:rPr>
        <w:t>500</w:t>
      </w:r>
      <w:r>
        <w:rPr>
          <w:rFonts w:ascii="Times New Roman" w:hint="eastAsia"/>
        </w:rPr>
        <w:t>～</w:t>
      </w:r>
      <w:r>
        <w:rPr>
          <w:rFonts w:ascii="Times New Roman" w:hint="eastAsia"/>
        </w:rPr>
        <w:t>1000m</w:t>
      </w:r>
      <w:r>
        <w:rPr>
          <w:rFonts w:ascii="Times New Roman" w:hint="eastAsia"/>
          <w:color w:val="FF0000"/>
        </w:rPr>
        <w:t>产地</w:t>
      </w:r>
      <w:r>
        <w:rPr>
          <w:rFonts w:ascii="Times New Roman" w:hint="eastAsia"/>
        </w:rPr>
        <w:t>自然环境，设施采用简易塑料大棚、彩钢大棚或智能化温室大棚进行</w:t>
      </w:r>
      <w:proofErr w:type="gramStart"/>
      <w:r>
        <w:rPr>
          <w:rFonts w:ascii="Times New Roman" w:hint="eastAsia"/>
        </w:rPr>
        <w:t>筐</w:t>
      </w:r>
      <w:proofErr w:type="gramEnd"/>
      <w:r>
        <w:rPr>
          <w:rFonts w:ascii="Times New Roman" w:hint="eastAsia"/>
        </w:rPr>
        <w:t>栽培有性繁殖培育麻种。塑料筐：长</w:t>
      </w:r>
      <w:r>
        <w:rPr>
          <w:rFonts w:ascii="Times New Roman" w:hint="eastAsia"/>
        </w:rPr>
        <w:t>46cm</w:t>
      </w:r>
      <w:r>
        <w:rPr>
          <w:rFonts w:ascii="Times New Roman" w:hint="eastAsia"/>
        </w:rPr>
        <w:t>×宽</w:t>
      </w:r>
      <w:r>
        <w:rPr>
          <w:rFonts w:ascii="Times New Roman" w:hint="eastAsia"/>
        </w:rPr>
        <w:t>31cm</w:t>
      </w:r>
      <w:r>
        <w:rPr>
          <w:rFonts w:ascii="Times New Roman" w:hint="eastAsia"/>
        </w:rPr>
        <w:t>×高</w:t>
      </w:r>
      <w:r>
        <w:rPr>
          <w:rFonts w:ascii="Times New Roman" w:hint="eastAsia"/>
        </w:rPr>
        <w:t>25cm</w:t>
      </w:r>
      <w:r>
        <w:rPr>
          <w:rFonts w:ascii="Times New Roman" w:hint="eastAsia"/>
        </w:rPr>
        <w:t>，</w:t>
      </w:r>
      <w:r>
        <w:rPr>
          <w:rFonts w:ascii="Times New Roman" w:hint="eastAsia"/>
        </w:rPr>
        <w:t>1.5</w:t>
      </w:r>
      <w:r>
        <w:rPr>
          <w:rFonts w:ascii="Times New Roman" w:hint="eastAsia"/>
        </w:rPr>
        <w:t>瓶蜜环菌</w:t>
      </w:r>
      <w:r>
        <w:rPr>
          <w:rFonts w:ascii="Times New Roman" w:hint="eastAsia"/>
        </w:rPr>
        <w:t>/</w:t>
      </w:r>
      <w:r>
        <w:rPr>
          <w:rFonts w:ascii="Times New Roman" w:hint="eastAsia"/>
        </w:rPr>
        <w:t>筐，</w:t>
      </w:r>
      <w:r>
        <w:rPr>
          <w:rFonts w:ascii="Times New Roman" w:hint="eastAsia"/>
        </w:rPr>
        <w:t>1</w:t>
      </w:r>
      <w:r>
        <w:rPr>
          <w:rFonts w:ascii="Times New Roman" w:hint="eastAsia"/>
        </w:rPr>
        <w:t>袋萌发菌</w:t>
      </w:r>
      <w:r>
        <w:rPr>
          <w:rFonts w:ascii="Times New Roman" w:hint="eastAsia"/>
        </w:rPr>
        <w:t>/</w:t>
      </w:r>
      <w:r>
        <w:rPr>
          <w:rFonts w:ascii="Times New Roman" w:hint="eastAsia"/>
        </w:rPr>
        <w:t>筐，</w:t>
      </w:r>
      <w:r>
        <w:rPr>
          <w:rFonts w:ascii="Times New Roman" w:hint="eastAsia"/>
        </w:rPr>
        <w:t>10</w:t>
      </w:r>
      <w:r>
        <w:rPr>
          <w:rFonts w:ascii="Times New Roman" w:hint="eastAsia"/>
        </w:rPr>
        <w:t>个天麻蒴果</w:t>
      </w:r>
      <w:r>
        <w:rPr>
          <w:rFonts w:ascii="Times New Roman" w:hint="eastAsia"/>
        </w:rPr>
        <w:t>/</w:t>
      </w:r>
      <w:r>
        <w:rPr>
          <w:rFonts w:ascii="Times New Roman" w:hint="eastAsia"/>
        </w:rPr>
        <w:t>筐，直径</w:t>
      </w:r>
      <w:r>
        <w:rPr>
          <w:rFonts w:ascii="Times New Roman" w:hint="eastAsia"/>
        </w:rPr>
        <w:t>3</w:t>
      </w:r>
      <w:r>
        <w:rPr>
          <w:rFonts w:ascii="Times New Roman" w:hint="eastAsia"/>
        </w:rPr>
        <w:t>～</w:t>
      </w:r>
      <w:r>
        <w:rPr>
          <w:rFonts w:ascii="Times New Roman" w:hint="eastAsia"/>
        </w:rPr>
        <w:t>6cm,</w:t>
      </w:r>
      <w:r>
        <w:rPr>
          <w:rFonts w:ascii="Times New Roman" w:hint="eastAsia"/>
        </w:rPr>
        <w:t>长</w:t>
      </w:r>
      <w:r>
        <w:rPr>
          <w:rFonts w:ascii="Times New Roman" w:hint="eastAsia"/>
        </w:rPr>
        <w:t>25cm</w:t>
      </w:r>
      <w:r>
        <w:rPr>
          <w:rFonts w:ascii="Times New Roman" w:hint="eastAsia"/>
        </w:rPr>
        <w:t>的青冈树</w:t>
      </w:r>
      <w:proofErr w:type="gramStart"/>
      <w:r>
        <w:rPr>
          <w:rFonts w:ascii="Times New Roman" w:hint="eastAsia"/>
        </w:rPr>
        <w:t>等栎类</w:t>
      </w:r>
      <w:r>
        <w:rPr>
          <w:rFonts w:ascii="Times New Roman" w:hint="eastAsia"/>
          <w:color w:val="FF0000"/>
        </w:rPr>
        <w:t>树</w:t>
      </w:r>
      <w:proofErr w:type="gramEnd"/>
      <w:r>
        <w:rPr>
          <w:rFonts w:ascii="Times New Roman" w:hint="eastAsia"/>
          <w:color w:val="FF0000"/>
        </w:rPr>
        <w:t>棒</w:t>
      </w:r>
      <w:r>
        <w:rPr>
          <w:rFonts w:ascii="Times New Roman" w:hint="eastAsia"/>
        </w:rPr>
        <w:t>，三面砍成鱼鳞口，每筐两层</w:t>
      </w:r>
      <w:proofErr w:type="gramStart"/>
      <w:r>
        <w:rPr>
          <w:rFonts w:ascii="Times New Roman" w:hint="eastAsia"/>
        </w:rPr>
        <w:t>播种按</w:t>
      </w:r>
      <w:proofErr w:type="gramEnd"/>
      <w:r>
        <w:rPr>
          <w:rFonts w:ascii="Times New Roman" w:hint="eastAsia"/>
        </w:rPr>
        <w:t>10</w:t>
      </w:r>
      <w:r>
        <w:rPr>
          <w:rFonts w:ascii="Times New Roman" w:hint="eastAsia"/>
        </w:rPr>
        <w:t>根备料；</w:t>
      </w:r>
      <w:r>
        <w:rPr>
          <w:rFonts w:ascii="Times New Roman" w:hint="eastAsia"/>
          <w:color w:val="FF0000"/>
        </w:rPr>
        <w:t>再准备</w:t>
      </w:r>
      <w:r>
        <w:rPr>
          <w:rFonts w:ascii="Times New Roman" w:hint="eastAsia"/>
        </w:rPr>
        <w:t>直径</w:t>
      </w:r>
      <w:r>
        <w:rPr>
          <w:rFonts w:ascii="Times New Roman" w:hint="eastAsia"/>
        </w:rPr>
        <w:t>0.5</w:t>
      </w:r>
      <w:r>
        <w:rPr>
          <w:rFonts w:ascii="Times New Roman" w:hint="eastAsia"/>
        </w:rPr>
        <w:t>～</w:t>
      </w:r>
      <w:r>
        <w:rPr>
          <w:rFonts w:ascii="Times New Roman" w:hint="eastAsia"/>
        </w:rPr>
        <w:t>2cm</w:t>
      </w:r>
      <w:r>
        <w:rPr>
          <w:rFonts w:ascii="Times New Roman" w:hint="eastAsia"/>
        </w:rPr>
        <w:t>青冈树枝，</w:t>
      </w:r>
      <w:r>
        <w:rPr>
          <w:rFonts w:ascii="Times New Roman" w:hint="eastAsia"/>
          <w:color w:val="FF0000"/>
        </w:rPr>
        <w:t>截成</w:t>
      </w:r>
      <w:r>
        <w:rPr>
          <w:rFonts w:ascii="Times New Roman" w:hint="eastAsia"/>
        </w:rPr>
        <w:t>3</w:t>
      </w:r>
      <w:r>
        <w:rPr>
          <w:rFonts w:ascii="Times New Roman" w:hint="eastAsia"/>
        </w:rPr>
        <w:t>～</w:t>
      </w:r>
      <w:r>
        <w:rPr>
          <w:rFonts w:ascii="Times New Roman" w:hint="eastAsia"/>
        </w:rPr>
        <w:t>5cm</w:t>
      </w:r>
      <w:r>
        <w:rPr>
          <w:rFonts w:ascii="Times New Roman" w:hint="eastAsia"/>
          <w:color w:val="FF0000"/>
        </w:rPr>
        <w:t>枝段</w:t>
      </w:r>
      <w:r>
        <w:rPr>
          <w:rFonts w:ascii="Times New Roman" w:hint="eastAsia"/>
        </w:rPr>
        <w:t>，</w:t>
      </w:r>
      <w:r>
        <w:rPr>
          <w:rFonts w:ascii="Times New Roman" w:hint="eastAsia"/>
        </w:rPr>
        <w:t>1.5kg/</w:t>
      </w:r>
      <w:r>
        <w:rPr>
          <w:rFonts w:ascii="Times New Roman" w:hint="eastAsia"/>
        </w:rPr>
        <w:t>筐；青冈树落叶，</w:t>
      </w:r>
      <w:r>
        <w:rPr>
          <w:rFonts w:ascii="Times New Roman" w:hint="eastAsia"/>
        </w:rPr>
        <w:t>1.0kg/</w:t>
      </w:r>
      <w:r>
        <w:rPr>
          <w:rFonts w:ascii="Times New Roman" w:hint="eastAsia"/>
        </w:rPr>
        <w:t>筐；地膜、沙、遮阳网若干，多层摆放。</w:t>
      </w:r>
    </w:p>
    <w:p w:rsidR="00BC56EC" w:rsidRDefault="00596DF5" w:rsidP="007E05B1">
      <w:pPr>
        <w:pStyle w:val="a9"/>
        <w:spacing w:before="156" w:after="156"/>
      </w:pPr>
      <w:r>
        <w:rPr>
          <w:rFonts w:hint="eastAsia"/>
        </w:rPr>
        <w:t>浸泡</w:t>
      </w:r>
    </w:p>
    <w:p w:rsidR="00BC56EC" w:rsidRDefault="00596DF5">
      <w:pPr>
        <w:pStyle w:val="affc"/>
        <w:rPr>
          <w:rFonts w:ascii="Times New Roman"/>
        </w:rPr>
      </w:pPr>
      <w:r>
        <w:rPr>
          <w:rFonts w:ascii="Times New Roman" w:hint="eastAsia"/>
        </w:rPr>
        <w:t>播种前，用流动清水将树棒、树枝根据干湿程度浸泡</w:t>
      </w:r>
      <w:r>
        <w:rPr>
          <w:rFonts w:ascii="Times New Roman" w:hint="eastAsia"/>
        </w:rPr>
        <w:t>3</w:t>
      </w:r>
      <w:r>
        <w:rPr>
          <w:rFonts w:ascii="Times New Roman" w:hint="eastAsia"/>
        </w:rPr>
        <w:t>～</w:t>
      </w:r>
      <w:r>
        <w:rPr>
          <w:rFonts w:ascii="Times New Roman" w:hint="eastAsia"/>
        </w:rPr>
        <w:t>5</w:t>
      </w:r>
      <w:r>
        <w:rPr>
          <w:rFonts w:ascii="Times New Roman" w:hint="eastAsia"/>
        </w:rPr>
        <w:t>天，树叶浸泡</w:t>
      </w:r>
      <w:r>
        <w:rPr>
          <w:rFonts w:ascii="Times New Roman" w:hint="eastAsia"/>
        </w:rPr>
        <w:t>1</w:t>
      </w:r>
      <w:r>
        <w:rPr>
          <w:rFonts w:ascii="Times New Roman" w:hint="eastAsia"/>
        </w:rPr>
        <w:t>～</w:t>
      </w:r>
      <w:r>
        <w:rPr>
          <w:rFonts w:ascii="Times New Roman" w:hint="eastAsia"/>
        </w:rPr>
        <w:t>2</w:t>
      </w:r>
      <w:r>
        <w:rPr>
          <w:rFonts w:ascii="Times New Roman" w:hint="eastAsia"/>
        </w:rPr>
        <w:t>天，捞出使用。</w:t>
      </w:r>
    </w:p>
    <w:p w:rsidR="00BC56EC" w:rsidRDefault="00596DF5" w:rsidP="007E05B1">
      <w:pPr>
        <w:pStyle w:val="a9"/>
        <w:spacing w:before="156" w:after="156"/>
      </w:pPr>
      <w:r>
        <w:rPr>
          <w:rFonts w:hint="eastAsia"/>
        </w:rPr>
        <w:t>拌种</w:t>
      </w:r>
    </w:p>
    <w:p w:rsidR="00BC56EC" w:rsidRDefault="00596DF5">
      <w:pPr>
        <w:pStyle w:val="affc"/>
        <w:rPr>
          <w:rFonts w:ascii="Times New Roman"/>
        </w:rPr>
      </w:pPr>
      <w:r>
        <w:rPr>
          <w:rFonts w:ascii="Times New Roman" w:hint="eastAsia"/>
        </w:rPr>
        <w:t>在播种前</w:t>
      </w:r>
      <w:r>
        <w:rPr>
          <w:rFonts w:ascii="Times New Roman" w:hint="eastAsia"/>
        </w:rPr>
        <w:t>1</w:t>
      </w:r>
      <w:r>
        <w:rPr>
          <w:rFonts w:ascii="Times New Roman" w:hint="eastAsia"/>
          <w:color w:val="FF0000"/>
        </w:rPr>
        <w:t>～</w:t>
      </w:r>
      <w:r>
        <w:rPr>
          <w:rFonts w:ascii="Times New Roman" w:hint="eastAsia"/>
          <w:color w:val="FF0000"/>
        </w:rPr>
        <w:t>2</w:t>
      </w:r>
      <w:r>
        <w:rPr>
          <w:rFonts w:ascii="Times New Roman" w:hint="eastAsia"/>
        </w:rPr>
        <w:t>天取天麻种子</w:t>
      </w:r>
      <w:r>
        <w:rPr>
          <w:rFonts w:ascii="Times New Roman" w:hint="eastAsia"/>
          <w:color w:val="FF0000"/>
        </w:rPr>
        <w:t>和</w:t>
      </w:r>
      <w:r>
        <w:rPr>
          <w:rFonts w:ascii="Times New Roman" w:hint="eastAsia"/>
        </w:rPr>
        <w:t>共生萌发</w:t>
      </w:r>
      <w:proofErr w:type="gramStart"/>
      <w:r>
        <w:rPr>
          <w:rFonts w:ascii="Times New Roman" w:hint="eastAsia"/>
        </w:rPr>
        <w:t>菌</w:t>
      </w:r>
      <w:proofErr w:type="gramEnd"/>
      <w:r>
        <w:rPr>
          <w:rFonts w:ascii="Times New Roman" w:hint="eastAsia"/>
        </w:rPr>
        <w:t>10</w:t>
      </w:r>
      <w:r>
        <w:rPr>
          <w:rFonts w:ascii="Times New Roman" w:hint="eastAsia"/>
        </w:rPr>
        <w:t>袋，撕成单片菌叶，铺在</w:t>
      </w:r>
      <w:r>
        <w:rPr>
          <w:rFonts w:ascii="Times New Roman" w:hint="eastAsia"/>
        </w:rPr>
        <w:t>2m</w:t>
      </w:r>
      <w:r>
        <w:rPr>
          <w:rFonts w:ascii="Times New Roman" w:hint="eastAsia"/>
        </w:rPr>
        <w:t>×</w:t>
      </w:r>
      <w:r>
        <w:rPr>
          <w:rFonts w:ascii="Times New Roman" w:hint="eastAsia"/>
        </w:rPr>
        <w:t>2m</w:t>
      </w:r>
      <w:r>
        <w:rPr>
          <w:rFonts w:ascii="Times New Roman" w:hint="eastAsia"/>
        </w:rPr>
        <w:t>的塑料薄膜上，将天麻蒴果</w:t>
      </w:r>
      <w:r>
        <w:rPr>
          <w:rFonts w:ascii="Times New Roman" w:hint="eastAsia"/>
        </w:rPr>
        <w:t>100</w:t>
      </w:r>
      <w:r>
        <w:rPr>
          <w:rFonts w:ascii="Times New Roman" w:hint="eastAsia"/>
        </w:rPr>
        <w:t>粒在避风处掰开，用</w:t>
      </w:r>
      <w:r>
        <w:rPr>
          <w:rFonts w:ascii="Times New Roman" w:hint="eastAsia"/>
        </w:rPr>
        <w:t>80</w:t>
      </w:r>
      <w:r>
        <w:rPr>
          <w:rFonts w:ascii="Times New Roman" w:hint="eastAsia"/>
        </w:rPr>
        <w:t>目的细筛均匀地撒播于准备好的萌发</w:t>
      </w:r>
      <w:proofErr w:type="gramStart"/>
      <w:r>
        <w:rPr>
          <w:rFonts w:ascii="Times New Roman" w:hint="eastAsia"/>
        </w:rPr>
        <w:t>菌</w:t>
      </w:r>
      <w:proofErr w:type="gramEnd"/>
      <w:r>
        <w:rPr>
          <w:rFonts w:ascii="Times New Roman" w:hint="eastAsia"/>
        </w:rPr>
        <w:t>叶上，多次撒种轻轻反复拌匀，每次拌种不少于</w:t>
      </w:r>
      <w:r>
        <w:rPr>
          <w:rFonts w:ascii="Times New Roman" w:hint="eastAsia"/>
        </w:rPr>
        <w:t>6</w:t>
      </w:r>
      <w:r>
        <w:rPr>
          <w:rFonts w:ascii="Times New Roman" w:hint="eastAsia"/>
        </w:rPr>
        <w:t>次以上。</w:t>
      </w:r>
    </w:p>
    <w:p w:rsidR="00BC56EC" w:rsidRDefault="00596DF5" w:rsidP="007E05B1">
      <w:pPr>
        <w:pStyle w:val="a9"/>
        <w:spacing w:before="156" w:after="156"/>
      </w:pPr>
      <w:r>
        <w:rPr>
          <w:rFonts w:hint="eastAsia"/>
        </w:rPr>
        <w:t>铺设播种层</w:t>
      </w:r>
    </w:p>
    <w:p w:rsidR="00BC56EC" w:rsidRDefault="00596DF5">
      <w:pPr>
        <w:pStyle w:val="affc"/>
        <w:rPr>
          <w:rFonts w:ascii="Times New Roman"/>
        </w:rPr>
      </w:pPr>
      <w:r>
        <w:rPr>
          <w:rFonts w:ascii="Times New Roman" w:hint="eastAsia"/>
        </w:rPr>
        <w:t>根据</w:t>
      </w:r>
      <w:proofErr w:type="gramStart"/>
      <w:r>
        <w:rPr>
          <w:rFonts w:ascii="Times New Roman" w:hint="eastAsia"/>
        </w:rPr>
        <w:t>筐</w:t>
      </w:r>
      <w:proofErr w:type="gramEnd"/>
      <w:r>
        <w:rPr>
          <w:rFonts w:ascii="Times New Roman" w:hint="eastAsia"/>
        </w:rPr>
        <w:t>大小，剪裁</w:t>
      </w:r>
      <w:proofErr w:type="gramStart"/>
      <w:r>
        <w:rPr>
          <w:rFonts w:ascii="Times New Roman" w:hint="eastAsia"/>
        </w:rPr>
        <w:t>比筐大</w:t>
      </w:r>
      <w:r>
        <w:rPr>
          <w:rFonts w:ascii="Times New Roman" w:hint="eastAsia"/>
        </w:rPr>
        <w:t>20</w:t>
      </w:r>
      <w:r>
        <w:rPr>
          <w:rFonts w:ascii="Times New Roman" w:hint="eastAsia"/>
        </w:rPr>
        <w:t>～</w:t>
      </w:r>
      <w:r>
        <w:rPr>
          <w:rFonts w:ascii="Times New Roman" w:hint="eastAsia"/>
        </w:rPr>
        <w:t>30</w:t>
      </w:r>
      <w:proofErr w:type="gramEnd"/>
      <w:r>
        <w:rPr>
          <w:rFonts w:ascii="Times New Roman" w:hint="eastAsia"/>
        </w:rPr>
        <w:t>cm</w:t>
      </w:r>
      <w:r>
        <w:rPr>
          <w:rFonts w:ascii="Times New Roman" w:hint="eastAsia"/>
        </w:rPr>
        <w:t>地膜，铺在塑料筐内，在筐底扎</w:t>
      </w:r>
      <w:r>
        <w:rPr>
          <w:rFonts w:ascii="Times New Roman" w:hint="eastAsia"/>
        </w:rPr>
        <w:t>6</w:t>
      </w:r>
      <w:r>
        <w:rPr>
          <w:rFonts w:ascii="Times New Roman" w:hint="eastAsia"/>
        </w:rPr>
        <w:t>～</w:t>
      </w:r>
      <w:r>
        <w:rPr>
          <w:rFonts w:ascii="Times New Roman" w:hint="eastAsia"/>
        </w:rPr>
        <w:t>10</w:t>
      </w:r>
      <w:r>
        <w:rPr>
          <w:rFonts w:ascii="Times New Roman" w:hint="eastAsia"/>
        </w:rPr>
        <w:t>个以上小孔便于透气、控水，然后将含水量在</w:t>
      </w:r>
      <w:r>
        <w:rPr>
          <w:rFonts w:ascii="Times New Roman" w:hint="eastAsia"/>
        </w:rPr>
        <w:t>50</w:t>
      </w:r>
      <w:r>
        <w:rPr>
          <w:rFonts w:ascii="Times New Roman" w:hint="eastAsia"/>
        </w:rPr>
        <w:t>～</w:t>
      </w:r>
      <w:r>
        <w:rPr>
          <w:rFonts w:ascii="Times New Roman" w:hint="eastAsia"/>
        </w:rPr>
        <w:t>60%</w:t>
      </w:r>
      <w:r>
        <w:rPr>
          <w:rFonts w:ascii="Times New Roman" w:hint="eastAsia"/>
        </w:rPr>
        <w:t>湿沙（手握成团不滴水为宜）在筐底部铺</w:t>
      </w:r>
      <w:r>
        <w:rPr>
          <w:rFonts w:ascii="Times New Roman" w:hint="eastAsia"/>
        </w:rPr>
        <w:t>5cm</w:t>
      </w:r>
      <w:r>
        <w:rPr>
          <w:rFonts w:ascii="Times New Roman" w:hint="eastAsia"/>
        </w:rPr>
        <w:t>左右，再撒播一层浸泡过的树叶，厚度</w:t>
      </w:r>
      <w:r>
        <w:rPr>
          <w:rFonts w:ascii="Times New Roman" w:hint="eastAsia"/>
        </w:rPr>
        <w:t>1cm</w:t>
      </w:r>
      <w:r>
        <w:rPr>
          <w:rFonts w:ascii="Times New Roman" w:hint="eastAsia"/>
        </w:rPr>
        <w:t>左右。取拌好天麻种子的萌发菌，均匀地撒在铺好的树叶上，即播种层。</w:t>
      </w:r>
    </w:p>
    <w:p w:rsidR="00BC56EC" w:rsidRDefault="00596DF5" w:rsidP="007E05B1">
      <w:pPr>
        <w:pStyle w:val="a9"/>
        <w:spacing w:before="156" w:after="156"/>
      </w:pPr>
      <w:r>
        <w:rPr>
          <w:rFonts w:hint="eastAsia"/>
        </w:rPr>
        <w:t>摆放树棒</w:t>
      </w:r>
    </w:p>
    <w:p w:rsidR="00BC56EC" w:rsidRDefault="00596DF5">
      <w:pPr>
        <w:pStyle w:val="affc"/>
        <w:rPr>
          <w:rFonts w:ascii="Times New Roman"/>
        </w:rPr>
      </w:pPr>
      <w:r>
        <w:rPr>
          <w:rFonts w:ascii="Times New Roman" w:hint="eastAsia"/>
        </w:rPr>
        <w:t>取</w:t>
      </w:r>
      <w:r>
        <w:rPr>
          <w:rFonts w:ascii="Times New Roman" w:hint="eastAsia"/>
        </w:rPr>
        <w:t>5</w:t>
      </w:r>
      <w:r>
        <w:rPr>
          <w:rFonts w:ascii="Times New Roman" w:hint="eastAsia"/>
        </w:rPr>
        <w:t>根树棒摆放在播种层上，棒间距为</w:t>
      </w:r>
      <w:r>
        <w:rPr>
          <w:rFonts w:ascii="Times New Roman" w:hint="eastAsia"/>
        </w:rPr>
        <w:t>3cm</w:t>
      </w:r>
      <w:r>
        <w:rPr>
          <w:rFonts w:ascii="Times New Roman" w:hint="eastAsia"/>
        </w:rPr>
        <w:t>左右。将准备好</w:t>
      </w:r>
      <w:proofErr w:type="gramStart"/>
      <w:r>
        <w:rPr>
          <w:rFonts w:ascii="Times New Roman" w:hint="eastAsia"/>
        </w:rPr>
        <w:t>的</w:t>
      </w:r>
      <w:r>
        <w:rPr>
          <w:rFonts w:ascii="Times New Roman" w:hint="eastAsia"/>
          <w:color w:val="FF0000"/>
        </w:rPr>
        <w:t>枝段</w:t>
      </w:r>
      <w:r>
        <w:rPr>
          <w:rFonts w:ascii="Times New Roman" w:hint="eastAsia"/>
        </w:rPr>
        <w:t>平行</w:t>
      </w:r>
      <w:proofErr w:type="gramEnd"/>
      <w:r>
        <w:rPr>
          <w:rFonts w:ascii="Times New Roman" w:hint="eastAsia"/>
        </w:rPr>
        <w:t>均匀地夹放在树棒之间的空隙处，</w:t>
      </w:r>
      <w:proofErr w:type="gramStart"/>
      <w:r>
        <w:rPr>
          <w:rFonts w:ascii="Times New Roman" w:hint="eastAsia"/>
          <w:color w:val="FF0000"/>
        </w:rPr>
        <w:t>枝段</w:t>
      </w:r>
      <w:r>
        <w:rPr>
          <w:rFonts w:ascii="Times New Roman" w:hint="eastAsia"/>
        </w:rPr>
        <w:t>要</w:t>
      </w:r>
      <w:proofErr w:type="gramEnd"/>
      <w:r>
        <w:rPr>
          <w:rFonts w:ascii="Times New Roman" w:hint="eastAsia"/>
        </w:rPr>
        <w:t>粗细搭配，按平压实。再将蜜环菌</w:t>
      </w:r>
      <w:proofErr w:type="gramStart"/>
      <w:r>
        <w:rPr>
          <w:rFonts w:ascii="Times New Roman" w:hint="eastAsia"/>
        </w:rPr>
        <w:t>菌</w:t>
      </w:r>
      <w:proofErr w:type="gramEnd"/>
      <w:r>
        <w:rPr>
          <w:rFonts w:ascii="Times New Roman" w:hint="eastAsia"/>
        </w:rPr>
        <w:t>枝摆放在树棒</w:t>
      </w:r>
      <w:proofErr w:type="gramStart"/>
      <w:r>
        <w:rPr>
          <w:rFonts w:ascii="Times New Roman" w:hint="eastAsia"/>
        </w:rPr>
        <w:t>与</w:t>
      </w:r>
      <w:r>
        <w:rPr>
          <w:rFonts w:ascii="Times New Roman" w:hint="eastAsia"/>
          <w:color w:val="FF0000"/>
        </w:rPr>
        <w:t>枝段</w:t>
      </w:r>
      <w:r>
        <w:rPr>
          <w:rFonts w:ascii="Times New Roman" w:hint="eastAsia"/>
        </w:rPr>
        <w:t>的</w:t>
      </w:r>
      <w:proofErr w:type="gramEnd"/>
      <w:r>
        <w:rPr>
          <w:rFonts w:ascii="Times New Roman" w:hint="eastAsia"/>
        </w:rPr>
        <w:t>交叉点或树棒的鱼鳞口处以及棒两端，以便加速传菌。</w:t>
      </w:r>
    </w:p>
    <w:p w:rsidR="00BC56EC" w:rsidRDefault="00596DF5" w:rsidP="007E05B1">
      <w:pPr>
        <w:pStyle w:val="a9"/>
        <w:spacing w:before="156" w:after="156"/>
      </w:pPr>
      <w:r>
        <w:rPr>
          <w:rFonts w:hint="eastAsia"/>
        </w:rPr>
        <w:t>填沙覆盖</w:t>
      </w:r>
    </w:p>
    <w:p w:rsidR="00BC56EC" w:rsidRDefault="00596DF5">
      <w:pPr>
        <w:pStyle w:val="affc"/>
        <w:rPr>
          <w:rFonts w:ascii="Times New Roman"/>
        </w:rPr>
      </w:pPr>
      <w:r>
        <w:rPr>
          <w:rFonts w:ascii="Times New Roman" w:hint="eastAsia"/>
        </w:rPr>
        <w:t>用含水量在</w:t>
      </w:r>
      <w:r>
        <w:rPr>
          <w:rFonts w:ascii="Times New Roman" w:hint="eastAsia"/>
        </w:rPr>
        <w:t>50</w:t>
      </w:r>
      <w:r>
        <w:rPr>
          <w:rFonts w:ascii="Times New Roman" w:hint="eastAsia"/>
        </w:rPr>
        <w:t>～</w:t>
      </w:r>
      <w:r>
        <w:rPr>
          <w:rFonts w:ascii="Times New Roman" w:hint="eastAsia"/>
        </w:rPr>
        <w:t>60%</w:t>
      </w:r>
      <w:r>
        <w:rPr>
          <w:rFonts w:ascii="Times New Roman" w:hint="eastAsia"/>
        </w:rPr>
        <w:t>湿沙将树棒及四周盖严压实，以刚好超过树棒为宜，再按上述方法播</w:t>
      </w:r>
      <w:r>
        <w:rPr>
          <w:rFonts w:ascii="Times New Roman" w:hint="eastAsia"/>
          <w:color w:val="FF0000"/>
        </w:rPr>
        <w:t>第二</w:t>
      </w:r>
      <w:r>
        <w:rPr>
          <w:rFonts w:ascii="Times New Roman" w:hint="eastAsia"/>
        </w:rPr>
        <w:t>层。最后覆盖一层约</w:t>
      </w:r>
      <w:r>
        <w:rPr>
          <w:rFonts w:ascii="Times New Roman" w:hint="eastAsia"/>
        </w:rPr>
        <w:t>5cm</w:t>
      </w:r>
      <w:r>
        <w:rPr>
          <w:rFonts w:ascii="Times New Roman" w:hint="eastAsia"/>
        </w:rPr>
        <w:t>厚的沙土，表层铺一层湿树叶，将地膜对折覆盖。</w:t>
      </w:r>
    </w:p>
    <w:p w:rsidR="00BC56EC" w:rsidRDefault="00596DF5" w:rsidP="007E05B1">
      <w:pPr>
        <w:pStyle w:val="a9"/>
        <w:spacing w:before="156" w:after="156"/>
      </w:pPr>
      <w:r>
        <w:rPr>
          <w:rFonts w:hint="eastAsia"/>
        </w:rPr>
        <w:t>栽培</w:t>
      </w:r>
      <w:proofErr w:type="gramStart"/>
      <w:r>
        <w:rPr>
          <w:rFonts w:hint="eastAsia"/>
        </w:rPr>
        <w:t>筐</w:t>
      </w:r>
      <w:proofErr w:type="gramEnd"/>
      <w:r>
        <w:rPr>
          <w:rFonts w:hint="eastAsia"/>
        </w:rPr>
        <w:t>摆放</w:t>
      </w:r>
    </w:p>
    <w:p w:rsidR="00BC56EC" w:rsidRDefault="00596DF5">
      <w:pPr>
        <w:pStyle w:val="affc"/>
        <w:rPr>
          <w:rFonts w:ascii="Times New Roman"/>
        </w:rPr>
      </w:pPr>
      <w:r>
        <w:rPr>
          <w:rFonts w:ascii="Times New Roman" w:hint="eastAsia"/>
        </w:rPr>
        <w:t>将播种后的栽培</w:t>
      </w:r>
      <w:proofErr w:type="gramStart"/>
      <w:r>
        <w:rPr>
          <w:rFonts w:ascii="Times New Roman" w:hint="eastAsia"/>
        </w:rPr>
        <w:t>筐</w:t>
      </w:r>
      <w:proofErr w:type="gramEnd"/>
      <w:r>
        <w:rPr>
          <w:rFonts w:ascii="Times New Roman" w:hint="eastAsia"/>
        </w:rPr>
        <w:t>互相重叠码放或</w:t>
      </w:r>
      <w:proofErr w:type="gramStart"/>
      <w:r>
        <w:rPr>
          <w:rFonts w:ascii="Times New Roman" w:hint="eastAsia"/>
        </w:rPr>
        <w:t>按照品</w:t>
      </w:r>
      <w:proofErr w:type="gramEnd"/>
      <w:r>
        <w:rPr>
          <w:rFonts w:ascii="Times New Roman" w:hint="eastAsia"/>
        </w:rPr>
        <w:t>字型摆放。棚内留好走道，便于管护，通风。</w:t>
      </w:r>
    </w:p>
    <w:p w:rsidR="00BC56EC" w:rsidRDefault="00596DF5" w:rsidP="007E05B1">
      <w:pPr>
        <w:pStyle w:val="a8"/>
        <w:spacing w:before="156" w:after="156"/>
      </w:pPr>
      <w:r>
        <w:rPr>
          <w:rFonts w:hint="eastAsia"/>
        </w:rPr>
        <w:t>种植商品天麻</w:t>
      </w:r>
    </w:p>
    <w:p w:rsidR="00BC56EC" w:rsidRDefault="00596DF5">
      <w:pPr>
        <w:pStyle w:val="affc"/>
        <w:rPr>
          <w:rFonts w:ascii="Times New Roman"/>
        </w:rPr>
      </w:pPr>
      <w:r>
        <w:rPr>
          <w:rFonts w:ascii="Times New Roman" w:hint="eastAsia"/>
        </w:rPr>
        <w:t>在</w:t>
      </w:r>
      <w:r>
        <w:rPr>
          <w:rFonts w:ascii="Times New Roman" w:hint="eastAsia"/>
        </w:rPr>
        <w:t>11</w:t>
      </w:r>
      <w:r>
        <w:rPr>
          <w:rFonts w:ascii="Times New Roman" w:hint="eastAsia"/>
        </w:rPr>
        <w:t>月中旬至次年</w:t>
      </w:r>
      <w:r>
        <w:rPr>
          <w:rFonts w:ascii="Times New Roman" w:hint="eastAsia"/>
        </w:rPr>
        <w:t>3</w:t>
      </w:r>
      <w:r>
        <w:rPr>
          <w:rFonts w:ascii="Times New Roman" w:hint="eastAsia"/>
        </w:rPr>
        <w:t>月中旬进行无性繁殖种植。选择海拔在</w:t>
      </w:r>
      <w:r>
        <w:rPr>
          <w:rFonts w:ascii="Times New Roman" w:hint="eastAsia"/>
        </w:rPr>
        <w:t>1000</w:t>
      </w:r>
      <w:r>
        <w:rPr>
          <w:rFonts w:ascii="Times New Roman" w:hint="eastAsia"/>
        </w:rPr>
        <w:t>～</w:t>
      </w:r>
      <w:r>
        <w:rPr>
          <w:rFonts w:ascii="Times New Roman" w:hint="eastAsia"/>
        </w:rPr>
        <w:t>1500m</w:t>
      </w:r>
      <w:r>
        <w:rPr>
          <w:rFonts w:ascii="Times New Roman" w:hint="eastAsia"/>
        </w:rPr>
        <w:t>，坡度为</w:t>
      </w:r>
      <w:r>
        <w:rPr>
          <w:rFonts w:ascii="Times New Roman" w:hint="eastAsia"/>
        </w:rPr>
        <w:t>5</w:t>
      </w:r>
      <w:r>
        <w:rPr>
          <w:rFonts w:ascii="Times New Roman" w:hint="eastAsia"/>
        </w:rPr>
        <w:t>～</w:t>
      </w:r>
      <w:r>
        <w:rPr>
          <w:rFonts w:ascii="Times New Roman" w:hint="eastAsia"/>
        </w:rPr>
        <w:t>15</w:t>
      </w:r>
      <w:r>
        <w:rPr>
          <w:rFonts w:ascii="Times New Roman" w:hint="eastAsia"/>
        </w:rPr>
        <w:t>º，排水良好的砂壤土或腐殖土、远离污染源的地块或阔叶林</w:t>
      </w:r>
      <w:r>
        <w:rPr>
          <w:rFonts w:ascii="Times New Roman" w:hint="eastAsia"/>
          <w:color w:val="FF0000"/>
        </w:rPr>
        <w:t>的自然环境。</w:t>
      </w:r>
      <w:r>
        <w:rPr>
          <w:rFonts w:ascii="Times New Roman" w:hint="eastAsia"/>
        </w:rPr>
        <w:t>准备好头年培育感染蜜环菌的</w:t>
      </w:r>
      <w:r>
        <w:rPr>
          <w:rFonts w:ascii="Times New Roman" w:hint="eastAsia"/>
          <w:color w:val="FF0000"/>
        </w:rPr>
        <w:t>青冈树</w:t>
      </w:r>
      <w:proofErr w:type="gramStart"/>
      <w:r>
        <w:rPr>
          <w:rFonts w:ascii="Times New Roman" w:hint="eastAsia"/>
        </w:rPr>
        <w:t>等栎类</w:t>
      </w:r>
      <w:proofErr w:type="gramEnd"/>
      <w:r>
        <w:rPr>
          <w:rFonts w:ascii="Times New Roman" w:hint="eastAsia"/>
        </w:rPr>
        <w:t>菌</w:t>
      </w:r>
      <w:r>
        <w:rPr>
          <w:rFonts w:ascii="Times New Roman" w:hint="eastAsia"/>
          <w:color w:val="FF0000"/>
        </w:rPr>
        <w:t>棒</w:t>
      </w:r>
      <w:r>
        <w:rPr>
          <w:rFonts w:ascii="Times New Roman" w:hint="eastAsia"/>
        </w:rPr>
        <w:t>，每窝</w:t>
      </w:r>
      <w:r>
        <w:rPr>
          <w:rFonts w:ascii="Times New Roman" w:hint="eastAsia"/>
        </w:rPr>
        <w:t>10</w:t>
      </w:r>
      <w:r>
        <w:rPr>
          <w:rFonts w:ascii="Times New Roman" w:hint="eastAsia"/>
        </w:rPr>
        <w:t>根（直径≥</w:t>
      </w:r>
      <w:r>
        <w:rPr>
          <w:rFonts w:ascii="Times New Roman" w:hint="eastAsia"/>
        </w:rPr>
        <w:t>8cm</w:t>
      </w:r>
      <w:r>
        <w:rPr>
          <w:rFonts w:ascii="Times New Roman" w:hint="eastAsia"/>
        </w:rPr>
        <w:t>，长</w:t>
      </w:r>
      <w:r>
        <w:rPr>
          <w:rFonts w:ascii="Times New Roman" w:hint="eastAsia"/>
        </w:rPr>
        <w:t>50cm</w:t>
      </w:r>
      <w:r>
        <w:rPr>
          <w:rFonts w:ascii="Times New Roman" w:hint="eastAsia"/>
        </w:rPr>
        <w:t>）、零代白麻</w:t>
      </w:r>
      <w:r>
        <w:rPr>
          <w:rFonts w:ascii="Times New Roman" w:hint="eastAsia"/>
        </w:rPr>
        <w:t>0.25kg</w:t>
      </w:r>
      <w:r>
        <w:rPr>
          <w:rFonts w:ascii="Times New Roman" w:hint="eastAsia"/>
        </w:rPr>
        <w:t>或无性繁殖的</w:t>
      </w:r>
      <w:r>
        <w:rPr>
          <w:rFonts w:ascii="Times New Roman" w:hint="eastAsia"/>
        </w:rPr>
        <w:t>1</w:t>
      </w:r>
      <w:r>
        <w:rPr>
          <w:rFonts w:ascii="Times New Roman"/>
        </w:rPr>
        <w:t>～</w:t>
      </w:r>
      <w:r>
        <w:rPr>
          <w:rFonts w:ascii="Times New Roman" w:hint="eastAsia"/>
        </w:rPr>
        <w:t>2</w:t>
      </w:r>
      <w:r>
        <w:rPr>
          <w:rFonts w:ascii="Times New Roman" w:hint="eastAsia"/>
        </w:rPr>
        <w:t>代白麻麻种</w:t>
      </w:r>
      <w:r>
        <w:rPr>
          <w:rFonts w:ascii="Times New Roman" w:hint="eastAsia"/>
        </w:rPr>
        <w:t>0.5kg</w:t>
      </w:r>
      <w:r>
        <w:rPr>
          <w:rFonts w:ascii="Times New Roman" w:hint="eastAsia"/>
        </w:rPr>
        <w:t>。</w:t>
      </w:r>
    </w:p>
    <w:p w:rsidR="00BC56EC" w:rsidRDefault="00596DF5">
      <w:pPr>
        <w:pStyle w:val="affc"/>
        <w:rPr>
          <w:rFonts w:ascii="Times New Roman"/>
        </w:rPr>
      </w:pPr>
      <w:r>
        <w:rPr>
          <w:rFonts w:ascii="Times New Roman" w:hint="eastAsia"/>
        </w:rPr>
        <w:t>种植时，</w:t>
      </w:r>
      <w:r>
        <w:rPr>
          <w:rFonts w:ascii="Times New Roman"/>
        </w:rPr>
        <w:t>将预先培养好的菌床扒开，取出上层菌棒，下层菌棒不动，只将</w:t>
      </w:r>
      <w:proofErr w:type="gramStart"/>
      <w:r>
        <w:rPr>
          <w:rFonts w:ascii="Times New Roman"/>
        </w:rPr>
        <w:t>棒间土扒开</w:t>
      </w:r>
      <w:proofErr w:type="gramEnd"/>
      <w:r>
        <w:rPr>
          <w:rFonts w:ascii="Times New Roman"/>
        </w:rPr>
        <w:t>，麻种放在</w:t>
      </w:r>
      <w:r>
        <w:rPr>
          <w:rFonts w:ascii="Times New Roman" w:hint="eastAsia"/>
        </w:rPr>
        <w:t>菌</w:t>
      </w:r>
      <w:r>
        <w:rPr>
          <w:rFonts w:ascii="Times New Roman"/>
        </w:rPr>
        <w:t>棒两侧和两头，</w:t>
      </w:r>
      <w:proofErr w:type="gramStart"/>
      <w:r>
        <w:rPr>
          <w:rFonts w:ascii="Times New Roman"/>
        </w:rPr>
        <w:t>每</w:t>
      </w:r>
      <w:r>
        <w:rPr>
          <w:rFonts w:ascii="Times New Roman" w:hint="eastAsia"/>
          <w:color w:val="FF0000"/>
        </w:rPr>
        <w:t>根</w:t>
      </w:r>
      <w:r>
        <w:rPr>
          <w:rFonts w:ascii="Times New Roman"/>
        </w:rPr>
        <w:t>棒放</w:t>
      </w:r>
      <w:r>
        <w:rPr>
          <w:rFonts w:ascii="Times New Roman"/>
        </w:rPr>
        <w:t>8</w:t>
      </w:r>
      <w:r>
        <w:rPr>
          <w:rFonts w:ascii="Times New Roman"/>
        </w:rPr>
        <w:t>～</w:t>
      </w:r>
      <w:r>
        <w:rPr>
          <w:rFonts w:ascii="Times New Roman"/>
        </w:rPr>
        <w:t>10</w:t>
      </w:r>
      <w:r>
        <w:rPr>
          <w:rFonts w:ascii="Times New Roman"/>
        </w:rPr>
        <w:t>个</w:t>
      </w:r>
      <w:proofErr w:type="gramEnd"/>
      <w:r>
        <w:rPr>
          <w:rFonts w:ascii="Times New Roman"/>
        </w:rPr>
        <w:t>麻种，</w:t>
      </w:r>
      <w:r>
        <w:rPr>
          <w:rFonts w:ascii="Times New Roman" w:hint="eastAsia"/>
        </w:rPr>
        <w:t>盖土</w:t>
      </w:r>
      <w:proofErr w:type="gramStart"/>
      <w:r>
        <w:rPr>
          <w:rFonts w:ascii="Times New Roman"/>
        </w:rPr>
        <w:t>至棒平</w:t>
      </w:r>
      <w:proofErr w:type="gramEnd"/>
      <w:r>
        <w:rPr>
          <w:rFonts w:ascii="Times New Roman"/>
        </w:rPr>
        <w:t>；将取出的上层菌棒</w:t>
      </w:r>
      <w:r>
        <w:rPr>
          <w:rFonts w:ascii="Times New Roman" w:hint="eastAsia"/>
          <w:color w:val="FF0000"/>
        </w:rPr>
        <w:t>再</w:t>
      </w:r>
      <w:r>
        <w:rPr>
          <w:rFonts w:ascii="Times New Roman"/>
        </w:rPr>
        <w:t>相间排列，</w:t>
      </w:r>
      <w:r>
        <w:rPr>
          <w:rFonts w:ascii="Times New Roman" w:hint="eastAsia"/>
          <w:color w:val="FF0000"/>
        </w:rPr>
        <w:t>按下层方法播种后，</w:t>
      </w:r>
      <w:r>
        <w:rPr>
          <w:rFonts w:ascii="Times New Roman"/>
        </w:rPr>
        <w:t>盖</w:t>
      </w:r>
      <w:r>
        <w:rPr>
          <w:rFonts w:ascii="Times New Roman" w:hint="eastAsia"/>
        </w:rPr>
        <w:t>沙</w:t>
      </w:r>
      <w:r>
        <w:rPr>
          <w:rFonts w:ascii="Times New Roman"/>
        </w:rPr>
        <w:t>土</w:t>
      </w:r>
      <w:r>
        <w:rPr>
          <w:rFonts w:ascii="Times New Roman"/>
        </w:rPr>
        <w:t>5</w:t>
      </w:r>
      <w:r>
        <w:rPr>
          <w:rFonts w:ascii="Times New Roman"/>
        </w:rPr>
        <w:t>～</w:t>
      </w:r>
      <w:r>
        <w:rPr>
          <w:rFonts w:ascii="Times New Roman"/>
        </w:rPr>
        <w:t>8cm</w:t>
      </w:r>
      <w:r>
        <w:rPr>
          <w:rFonts w:ascii="Times New Roman"/>
        </w:rPr>
        <w:t>，成龟背型，用树叶覆盖即可。</w:t>
      </w:r>
    </w:p>
    <w:p w:rsidR="00BC56EC" w:rsidRDefault="00596DF5" w:rsidP="007E05B1">
      <w:pPr>
        <w:pStyle w:val="a8"/>
        <w:spacing w:before="156" w:after="156"/>
      </w:pPr>
      <w:r>
        <w:rPr>
          <w:rFonts w:hint="eastAsia"/>
        </w:rPr>
        <w:lastRenderedPageBreak/>
        <w:t>管理</w:t>
      </w:r>
    </w:p>
    <w:p w:rsidR="00BC56EC" w:rsidRDefault="00596DF5" w:rsidP="007E05B1">
      <w:pPr>
        <w:pStyle w:val="a9"/>
        <w:spacing w:before="156" w:after="156"/>
      </w:pPr>
      <w:r>
        <w:rPr>
          <w:rFonts w:hint="eastAsia"/>
        </w:rPr>
        <w:t>设施培育麻种</w:t>
      </w:r>
    </w:p>
    <w:p w:rsidR="00BC56EC" w:rsidRDefault="00596DF5">
      <w:pPr>
        <w:pStyle w:val="affc"/>
        <w:rPr>
          <w:rFonts w:ascii="Times New Roman"/>
        </w:rPr>
      </w:pPr>
      <w:r>
        <w:rPr>
          <w:rFonts w:ascii="Times New Roman"/>
        </w:rPr>
        <w:t>夏季高温炎热，</w:t>
      </w:r>
      <w:r>
        <w:rPr>
          <w:rFonts w:ascii="Times New Roman" w:hint="eastAsia"/>
          <w:color w:val="FF0000"/>
        </w:rPr>
        <w:t>非智能温室大棚</w:t>
      </w:r>
      <w:r>
        <w:rPr>
          <w:rFonts w:ascii="Times New Roman"/>
        </w:rPr>
        <w:t>需揭</w:t>
      </w:r>
      <w:r>
        <w:rPr>
          <w:rFonts w:ascii="Times New Roman" w:hint="eastAsia"/>
        </w:rPr>
        <w:t>开</w:t>
      </w:r>
      <w:r>
        <w:rPr>
          <w:rFonts w:ascii="Times New Roman"/>
        </w:rPr>
        <w:t>大棚四周塑料薄膜，搭设遮阳网进行遮阴。勤检查，发现沙土干燥，要及时</w:t>
      </w:r>
      <w:r>
        <w:rPr>
          <w:rFonts w:ascii="Times New Roman" w:hint="eastAsia"/>
        </w:rPr>
        <w:t>喷</w:t>
      </w:r>
      <w:r>
        <w:rPr>
          <w:rFonts w:ascii="Times New Roman"/>
        </w:rPr>
        <w:t>水。</w:t>
      </w:r>
    </w:p>
    <w:p w:rsidR="00BC56EC" w:rsidRDefault="00596DF5" w:rsidP="007E05B1">
      <w:pPr>
        <w:pStyle w:val="a9"/>
        <w:spacing w:before="156" w:after="156"/>
      </w:pPr>
      <w:r>
        <w:rPr>
          <w:rFonts w:hint="eastAsia"/>
        </w:rPr>
        <w:t>种植商品天麻</w:t>
      </w:r>
    </w:p>
    <w:p w:rsidR="00BC56EC" w:rsidRDefault="00596DF5">
      <w:pPr>
        <w:pStyle w:val="affc"/>
        <w:rPr>
          <w:rFonts w:ascii="Times New Roman"/>
        </w:rPr>
      </w:pPr>
      <w:r>
        <w:rPr>
          <w:rFonts w:ascii="Times New Roman" w:hint="eastAsia"/>
        </w:rPr>
        <w:t>在栽培场地周围设置围栏，防止野猪、牲畜等危害践踏；雨季及时清理排水沟，防止积水内涝，如遇连续阴雨天气，及时覆盖塑料薄膜防止水浸；发现杂草</w:t>
      </w:r>
      <w:r>
        <w:rPr>
          <w:rFonts w:ascii="Times New Roman" w:hint="eastAsia"/>
          <w:color w:val="FF0000"/>
        </w:rPr>
        <w:t>及时割除</w:t>
      </w:r>
      <w:r>
        <w:rPr>
          <w:rFonts w:ascii="Times New Roman" w:hint="eastAsia"/>
        </w:rPr>
        <w:t>，禁止使用各种除草剂。</w:t>
      </w:r>
    </w:p>
    <w:p w:rsidR="00BC56EC" w:rsidRDefault="00596DF5" w:rsidP="007E05B1">
      <w:pPr>
        <w:pStyle w:val="a8"/>
        <w:spacing w:before="156" w:after="156"/>
      </w:pPr>
      <w:r>
        <w:rPr>
          <w:rFonts w:hint="eastAsia"/>
        </w:rPr>
        <w:t>采收与初加工</w:t>
      </w:r>
    </w:p>
    <w:p w:rsidR="00BC56EC" w:rsidRDefault="00596DF5" w:rsidP="007E05B1">
      <w:pPr>
        <w:pStyle w:val="a9"/>
        <w:spacing w:before="156" w:after="156"/>
      </w:pPr>
      <w:r>
        <w:rPr>
          <w:rFonts w:hint="eastAsia"/>
        </w:rPr>
        <w:t>采收时间</w:t>
      </w:r>
    </w:p>
    <w:p w:rsidR="00BC56EC" w:rsidRDefault="00596DF5">
      <w:pPr>
        <w:pStyle w:val="affc"/>
        <w:rPr>
          <w:rFonts w:ascii="Times New Roman"/>
        </w:rPr>
      </w:pPr>
      <w:proofErr w:type="gramStart"/>
      <w:r>
        <w:rPr>
          <w:rFonts w:ascii="Times New Roman" w:hint="eastAsia"/>
        </w:rPr>
        <w:t>筐栽麻种</w:t>
      </w:r>
      <w:proofErr w:type="gramEnd"/>
      <w:r>
        <w:rPr>
          <w:rFonts w:ascii="Times New Roman" w:hint="eastAsia"/>
        </w:rPr>
        <w:t>采收一般在立春前后。商品天麻在</w:t>
      </w:r>
      <w:proofErr w:type="gramStart"/>
      <w:r>
        <w:rPr>
          <w:rFonts w:ascii="Times New Roman" w:hint="eastAsia"/>
        </w:rPr>
        <w:t>霜降或</w:t>
      </w:r>
      <w:proofErr w:type="gramEnd"/>
      <w:r>
        <w:rPr>
          <w:rFonts w:ascii="Times New Roman" w:hint="eastAsia"/>
        </w:rPr>
        <w:t>立春前天气晴朗时采收最佳。</w:t>
      </w:r>
    </w:p>
    <w:p w:rsidR="00BC56EC" w:rsidRDefault="00596DF5" w:rsidP="007E05B1">
      <w:pPr>
        <w:pStyle w:val="a9"/>
        <w:spacing w:before="156" w:after="156"/>
      </w:pPr>
      <w:r>
        <w:rPr>
          <w:rFonts w:hint="eastAsia"/>
        </w:rPr>
        <w:t>采收方法</w:t>
      </w:r>
    </w:p>
    <w:p w:rsidR="00BC56EC" w:rsidRDefault="00596DF5" w:rsidP="007E05B1">
      <w:pPr>
        <w:pStyle w:val="aa"/>
        <w:spacing w:before="156" w:after="156"/>
      </w:pPr>
      <w:r>
        <w:rPr>
          <w:rFonts w:hint="eastAsia"/>
        </w:rPr>
        <w:t>麻种采收</w:t>
      </w:r>
    </w:p>
    <w:p w:rsidR="00BC56EC" w:rsidRDefault="00596DF5" w:rsidP="007E05B1">
      <w:pPr>
        <w:pStyle w:val="aa"/>
        <w:numPr>
          <w:ilvl w:val="3"/>
          <w:numId w:val="0"/>
        </w:numPr>
        <w:spacing w:before="156" w:after="156"/>
        <w:ind w:firstLineChars="200" w:firstLine="420"/>
      </w:pPr>
      <w:r>
        <w:rPr>
          <w:rFonts w:ascii="宋体" w:eastAsia="宋体" w:hAnsi="宋体" w:cs="宋体" w:hint="eastAsia"/>
        </w:rPr>
        <w:t>将有损伤、无生长点或有病虫害</w:t>
      </w:r>
      <w:proofErr w:type="gramStart"/>
      <w:r>
        <w:rPr>
          <w:rFonts w:ascii="宋体" w:eastAsia="宋体" w:hAnsi="宋体" w:cs="宋体" w:hint="eastAsia"/>
        </w:rPr>
        <w:t>侵染</w:t>
      </w:r>
      <w:proofErr w:type="gramEnd"/>
      <w:r>
        <w:rPr>
          <w:rFonts w:ascii="宋体" w:eastAsia="宋体" w:hAnsi="宋体" w:cs="宋体" w:hint="eastAsia"/>
        </w:rPr>
        <w:t>的麻种剔除，按照一级、两级分拣装入内衬有地膜的硬纸箱内，净重15</w:t>
      </w:r>
      <w:r>
        <w:rPr>
          <w:rFonts w:ascii="Times New Roman" w:hint="eastAsia"/>
        </w:rPr>
        <w:t>～</w:t>
      </w:r>
      <w:r>
        <w:rPr>
          <w:rFonts w:ascii="宋体" w:eastAsia="宋体" w:hAnsi="宋体" w:cs="宋体" w:hint="eastAsia"/>
        </w:rPr>
        <w:t>20kg/箱。尽量减少倒筐翻动，采收、运输过程中应轻拿轻放，以免撞伤种麻。</w:t>
      </w:r>
    </w:p>
    <w:p w:rsidR="00BC56EC" w:rsidRDefault="00596DF5" w:rsidP="007E05B1">
      <w:pPr>
        <w:pStyle w:val="aa"/>
        <w:spacing w:before="156" w:after="156"/>
      </w:pPr>
      <w:r>
        <w:rPr>
          <w:rFonts w:hint="eastAsia"/>
        </w:rPr>
        <w:t>商品天麻采收</w:t>
      </w:r>
    </w:p>
    <w:p w:rsidR="00BC56EC" w:rsidRDefault="00596DF5">
      <w:pPr>
        <w:pStyle w:val="affc"/>
      </w:pPr>
      <w:r>
        <w:rPr>
          <w:rFonts w:ascii="Times New Roman" w:hint="eastAsia"/>
        </w:rPr>
        <w:t>选择晴天，先用镐锄刨去表层树叶土壤，再刨挖和撬开菌棒，将箭麻、白麻、</w:t>
      </w:r>
      <w:proofErr w:type="gramStart"/>
      <w:r>
        <w:rPr>
          <w:rFonts w:ascii="Times New Roman" w:hint="eastAsia"/>
        </w:rPr>
        <w:t>米麻分别</w:t>
      </w:r>
      <w:proofErr w:type="gramEnd"/>
      <w:r>
        <w:rPr>
          <w:rFonts w:ascii="Times New Roman" w:hint="eastAsia"/>
        </w:rPr>
        <w:t>堆置，迅速运回，</w:t>
      </w:r>
      <w:r>
        <w:rPr>
          <w:rFonts w:ascii="Times New Roman" w:hint="eastAsia"/>
          <w:color w:val="FF0000"/>
        </w:rPr>
        <w:t>商品天麻进行</w:t>
      </w:r>
      <w:r>
        <w:rPr>
          <w:rFonts w:ascii="Times New Roman" w:hint="eastAsia"/>
        </w:rPr>
        <w:t>初加工，及时干燥；白麻、</w:t>
      </w:r>
      <w:proofErr w:type="gramStart"/>
      <w:r>
        <w:rPr>
          <w:rFonts w:ascii="Times New Roman" w:hint="eastAsia"/>
        </w:rPr>
        <w:t>米麻按</w:t>
      </w:r>
      <w:proofErr w:type="gramEnd"/>
      <w:r>
        <w:rPr>
          <w:rFonts w:ascii="Times New Roman" w:hint="eastAsia"/>
        </w:rPr>
        <w:t>麻种采收方法及时处理。</w:t>
      </w:r>
    </w:p>
    <w:p w:rsidR="00BC56EC" w:rsidRDefault="00596DF5" w:rsidP="007E05B1">
      <w:pPr>
        <w:pStyle w:val="a9"/>
        <w:spacing w:before="156" w:after="156"/>
      </w:pPr>
      <w:r>
        <w:rPr>
          <w:rFonts w:hint="eastAsia"/>
        </w:rPr>
        <w:t>初加工</w:t>
      </w:r>
    </w:p>
    <w:p w:rsidR="00BC56EC" w:rsidRDefault="00596DF5">
      <w:pPr>
        <w:pStyle w:val="affc"/>
        <w:rPr>
          <w:rFonts w:ascii="Times New Roman"/>
        </w:rPr>
      </w:pPr>
      <w:r>
        <w:rPr>
          <w:rFonts w:ascii="Times New Roman" w:hint="eastAsia"/>
        </w:rPr>
        <w:t>将不同等级的天麻分别清洗，除尽泥沙，放入蒸笼中蒸</w:t>
      </w:r>
      <w:r>
        <w:rPr>
          <w:rFonts w:ascii="Times New Roman" w:hint="eastAsia"/>
        </w:rPr>
        <w:t>5</w:t>
      </w:r>
      <w:r>
        <w:rPr>
          <w:rFonts w:ascii="Times New Roman" w:hint="eastAsia"/>
        </w:rPr>
        <w:t>～</w:t>
      </w:r>
      <w:r>
        <w:rPr>
          <w:rFonts w:ascii="Times New Roman" w:hint="eastAsia"/>
        </w:rPr>
        <w:t>15</w:t>
      </w:r>
      <w:r>
        <w:rPr>
          <w:rFonts w:ascii="Times New Roman" w:hint="eastAsia"/>
        </w:rPr>
        <w:t>分钟后，采用分段式烘干，初始烘干温度</w:t>
      </w:r>
      <w:r>
        <w:rPr>
          <w:rFonts w:ascii="Times New Roman" w:hint="eastAsia"/>
        </w:rPr>
        <w:t>50</w:t>
      </w:r>
      <w:r>
        <w:rPr>
          <w:rFonts w:ascii="Times New Roman" w:hint="eastAsia"/>
        </w:rPr>
        <w:t>℃～</w:t>
      </w:r>
      <w:r>
        <w:rPr>
          <w:rFonts w:ascii="Times New Roman" w:hint="eastAsia"/>
        </w:rPr>
        <w:t>65</w:t>
      </w:r>
      <w:r>
        <w:rPr>
          <w:rFonts w:ascii="Times New Roman" w:hint="eastAsia"/>
        </w:rPr>
        <w:t>℃，烘</w:t>
      </w:r>
      <w:r>
        <w:rPr>
          <w:rFonts w:ascii="Times New Roman" w:hint="eastAsia"/>
        </w:rPr>
        <w:t>4h</w:t>
      </w:r>
      <w:r>
        <w:rPr>
          <w:rFonts w:ascii="Times New Roman" w:hint="eastAsia"/>
        </w:rPr>
        <w:t>～</w:t>
      </w:r>
      <w:r>
        <w:rPr>
          <w:rFonts w:ascii="Times New Roman" w:hint="eastAsia"/>
        </w:rPr>
        <w:t>5h</w:t>
      </w:r>
      <w:r>
        <w:rPr>
          <w:rFonts w:ascii="Times New Roman" w:hint="eastAsia"/>
        </w:rPr>
        <w:t>，取出摊开，</w:t>
      </w:r>
      <w:proofErr w:type="gramStart"/>
      <w:r>
        <w:rPr>
          <w:rFonts w:ascii="Times New Roman" w:hint="eastAsia"/>
        </w:rPr>
        <w:t>边晾边整形</w:t>
      </w:r>
      <w:proofErr w:type="gramEnd"/>
      <w:r>
        <w:rPr>
          <w:rFonts w:ascii="Times New Roman" w:hint="eastAsia"/>
        </w:rPr>
        <w:t>；整形完毕，控制烘干温度</w:t>
      </w:r>
      <w:r>
        <w:rPr>
          <w:rFonts w:ascii="Times New Roman" w:hint="eastAsia"/>
        </w:rPr>
        <w:t>45</w:t>
      </w:r>
      <w:r>
        <w:rPr>
          <w:rFonts w:ascii="Times New Roman" w:hint="eastAsia"/>
        </w:rPr>
        <w:t>℃～</w:t>
      </w:r>
      <w:r>
        <w:rPr>
          <w:rFonts w:ascii="Times New Roman" w:hint="eastAsia"/>
        </w:rPr>
        <w:t>50</w:t>
      </w:r>
      <w:r>
        <w:rPr>
          <w:rFonts w:ascii="Times New Roman" w:hint="eastAsia"/>
        </w:rPr>
        <w:t>℃，烘干</w:t>
      </w:r>
      <w:r>
        <w:rPr>
          <w:rFonts w:ascii="Times New Roman" w:hint="eastAsia"/>
        </w:rPr>
        <w:t>6h</w:t>
      </w:r>
      <w:r>
        <w:rPr>
          <w:rFonts w:ascii="Times New Roman" w:hint="eastAsia"/>
        </w:rPr>
        <w:t>～</w:t>
      </w:r>
      <w:r>
        <w:rPr>
          <w:rFonts w:ascii="Times New Roman" w:hint="eastAsia"/>
        </w:rPr>
        <w:t>8 h</w:t>
      </w:r>
      <w:r>
        <w:rPr>
          <w:rFonts w:ascii="Times New Roman" w:hint="eastAsia"/>
        </w:rPr>
        <w:t>后取出，</w:t>
      </w:r>
      <w:proofErr w:type="gramStart"/>
      <w:r>
        <w:rPr>
          <w:rFonts w:ascii="Times New Roman" w:hint="eastAsia"/>
        </w:rPr>
        <w:t>边晾边整形</w:t>
      </w:r>
      <w:proofErr w:type="gramEnd"/>
      <w:r>
        <w:rPr>
          <w:rFonts w:ascii="Times New Roman" w:hint="eastAsia"/>
        </w:rPr>
        <w:t>，压成扁平形；堆积发汗</w:t>
      </w:r>
      <w:r>
        <w:rPr>
          <w:rFonts w:ascii="Times New Roman" w:hint="eastAsia"/>
        </w:rPr>
        <w:t>2d</w:t>
      </w:r>
      <w:r>
        <w:rPr>
          <w:rFonts w:ascii="Times New Roman" w:hint="eastAsia"/>
        </w:rPr>
        <w:t>～</w:t>
      </w:r>
      <w:r>
        <w:rPr>
          <w:rFonts w:ascii="Times New Roman" w:hint="eastAsia"/>
        </w:rPr>
        <w:t>3d</w:t>
      </w:r>
      <w:r>
        <w:rPr>
          <w:rFonts w:ascii="Times New Roman" w:hint="eastAsia"/>
        </w:rPr>
        <w:t>，控制烘干温度</w:t>
      </w:r>
      <w:r>
        <w:rPr>
          <w:rFonts w:ascii="Times New Roman" w:hint="eastAsia"/>
        </w:rPr>
        <w:t>60</w:t>
      </w:r>
      <w:r>
        <w:rPr>
          <w:rFonts w:ascii="Times New Roman" w:hint="eastAsia"/>
        </w:rPr>
        <w:t>℃～</w:t>
      </w:r>
      <w:r>
        <w:rPr>
          <w:rFonts w:ascii="Times New Roman" w:hint="eastAsia"/>
        </w:rPr>
        <w:t>70</w:t>
      </w:r>
      <w:r>
        <w:rPr>
          <w:rFonts w:ascii="Times New Roman" w:hint="eastAsia"/>
        </w:rPr>
        <w:t>℃，烘至全干，使含水量至</w:t>
      </w:r>
      <w:r>
        <w:rPr>
          <w:rFonts w:ascii="Times New Roman" w:hint="eastAsia"/>
        </w:rPr>
        <w:t>15%</w:t>
      </w:r>
      <w:r>
        <w:rPr>
          <w:rFonts w:ascii="Times New Roman" w:hint="eastAsia"/>
        </w:rPr>
        <w:t>以下。</w:t>
      </w:r>
    </w:p>
    <w:p w:rsidR="00BC56EC" w:rsidRDefault="00596DF5" w:rsidP="007E05B1">
      <w:pPr>
        <w:pStyle w:val="a8"/>
        <w:spacing w:before="156" w:after="156"/>
      </w:pPr>
      <w:r>
        <w:rPr>
          <w:rFonts w:hint="eastAsia"/>
        </w:rPr>
        <w:t>入库</w:t>
      </w:r>
    </w:p>
    <w:p w:rsidR="00BC56EC" w:rsidRDefault="00596DF5">
      <w:pPr>
        <w:pStyle w:val="affc"/>
        <w:rPr>
          <w:rFonts w:ascii="Times New Roman"/>
        </w:rPr>
      </w:pPr>
      <w:r>
        <w:rPr>
          <w:rFonts w:ascii="Times New Roman" w:hint="eastAsia"/>
        </w:rPr>
        <w:t>加工完成的天麻应及时登记入库。不得与有毒、有害、有异味、易挥发、易腐蚀、潮湿的物品同处贮存。</w:t>
      </w:r>
    </w:p>
    <w:p w:rsidR="00BC56EC" w:rsidRDefault="00596DF5" w:rsidP="007E05B1">
      <w:pPr>
        <w:pStyle w:val="a7"/>
        <w:spacing w:before="312" w:after="312"/>
      </w:pPr>
      <w:r>
        <w:rPr>
          <w:rFonts w:hint="eastAsia"/>
        </w:rPr>
        <w:t>质量要求</w:t>
      </w:r>
    </w:p>
    <w:p w:rsidR="00BC56EC" w:rsidRDefault="00596DF5">
      <w:pPr>
        <w:pStyle w:val="affc"/>
        <w:ind w:firstLineChars="0" w:firstLine="0"/>
      </w:pPr>
      <w:r>
        <w:rPr>
          <w:rFonts w:ascii="Times New Roman" w:hint="eastAsia"/>
          <w:color w:val="FF0000"/>
        </w:rPr>
        <w:t xml:space="preserve">7.1  </w:t>
      </w:r>
      <w:r>
        <w:rPr>
          <w:rFonts w:ascii="Times New Roman" w:hint="eastAsia"/>
          <w:color w:val="FF0000"/>
        </w:rPr>
        <w:t>感官要求</w:t>
      </w:r>
    </w:p>
    <w:p w:rsidR="00BC56EC" w:rsidRDefault="00596DF5" w:rsidP="007E05B1">
      <w:pPr>
        <w:pStyle w:val="a8"/>
        <w:numPr>
          <w:ilvl w:val="1"/>
          <w:numId w:val="0"/>
        </w:numPr>
        <w:spacing w:before="156" w:after="156"/>
      </w:pPr>
      <w:r>
        <w:rPr>
          <w:rFonts w:hint="eastAsia"/>
        </w:rPr>
        <w:t>7.1.1  麻种</w:t>
      </w:r>
    </w:p>
    <w:p w:rsidR="00BC56EC" w:rsidRDefault="00596DF5">
      <w:pPr>
        <w:pStyle w:val="affc"/>
        <w:rPr>
          <w:rFonts w:ascii="Times New Roman"/>
        </w:rPr>
      </w:pPr>
      <w:r>
        <w:rPr>
          <w:rFonts w:ascii="Times New Roman" w:hint="eastAsia"/>
        </w:rPr>
        <w:t>合格麻种（白麻）为大于</w:t>
      </w:r>
      <w:r>
        <w:rPr>
          <w:rFonts w:ascii="Times New Roman" w:hint="eastAsia"/>
        </w:rPr>
        <w:t>2cm</w:t>
      </w:r>
      <w:r>
        <w:rPr>
          <w:rFonts w:ascii="Times New Roman" w:hint="eastAsia"/>
        </w:rPr>
        <w:t>以上或</w:t>
      </w:r>
      <w:proofErr w:type="gramStart"/>
      <w:r>
        <w:rPr>
          <w:rFonts w:ascii="Times New Roman" w:hint="eastAsia"/>
        </w:rPr>
        <w:t>单重大</w:t>
      </w:r>
      <w:proofErr w:type="gramEnd"/>
      <w:r>
        <w:rPr>
          <w:rFonts w:ascii="Times New Roman" w:hint="eastAsia"/>
        </w:rPr>
        <w:t>于</w:t>
      </w:r>
      <w:r>
        <w:rPr>
          <w:rFonts w:ascii="Times New Roman" w:hint="eastAsia"/>
        </w:rPr>
        <w:t>10</w:t>
      </w:r>
      <w:r>
        <w:rPr>
          <w:rFonts w:ascii="Times New Roman" w:hint="eastAsia"/>
        </w:rPr>
        <w:t>克以上的零代或一代种，外形短粗，呈梭子状。表面呈米黄白色，无病斑、损伤、水锈、烂麻，无病虫害侵害。</w:t>
      </w:r>
    </w:p>
    <w:p w:rsidR="00BC56EC" w:rsidRDefault="00596DF5">
      <w:pPr>
        <w:pStyle w:val="affc"/>
        <w:rPr>
          <w:rFonts w:ascii="Times New Roman"/>
        </w:rPr>
      </w:pPr>
      <w:r>
        <w:rPr>
          <w:rFonts w:ascii="Times New Roman" w:hint="eastAsia"/>
        </w:rPr>
        <w:t>应符合表</w:t>
      </w:r>
      <w:r>
        <w:rPr>
          <w:rFonts w:ascii="Times New Roman" w:hint="eastAsia"/>
        </w:rPr>
        <w:t>1</w:t>
      </w:r>
      <w:r>
        <w:rPr>
          <w:rFonts w:ascii="Times New Roman" w:hint="eastAsia"/>
        </w:rPr>
        <w:t>的规定。</w:t>
      </w:r>
    </w:p>
    <w:p w:rsidR="00BC56EC" w:rsidRDefault="00596DF5">
      <w:pPr>
        <w:pStyle w:val="affd"/>
        <w:widowControl/>
        <w:shd w:val="clear" w:color="auto" w:fill="FFFFFF"/>
        <w:spacing w:beforeAutospacing="0" w:afterAutospacing="0" w:line="560" w:lineRule="exact"/>
        <w:ind w:firstLineChars="200" w:firstLine="422"/>
        <w:jc w:val="center"/>
        <w:rPr>
          <w:rFonts w:ascii="宋体" w:hAnsi="宋体" w:cs="宋体"/>
          <w:b/>
          <w:bCs/>
          <w:sz w:val="21"/>
          <w:szCs w:val="21"/>
        </w:rPr>
      </w:pPr>
      <w:r>
        <w:rPr>
          <w:rFonts w:ascii="宋体" w:hAnsi="宋体" w:cs="宋体" w:hint="eastAsia"/>
          <w:b/>
          <w:bCs/>
          <w:sz w:val="21"/>
          <w:szCs w:val="21"/>
        </w:rPr>
        <w:lastRenderedPageBreak/>
        <w:t>表1  麻种感官质量指标</w:t>
      </w:r>
    </w:p>
    <w:tbl>
      <w:tblPr>
        <w:tblW w:w="8248"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2005"/>
        <w:gridCol w:w="6243"/>
      </w:tblGrid>
      <w:tr w:rsidR="00BC56EC">
        <w:trPr>
          <w:cantSplit/>
          <w:trHeight w:hRule="exact" w:val="529"/>
        </w:trPr>
        <w:tc>
          <w:tcPr>
            <w:tcW w:w="2005" w:type="dxa"/>
            <w:tcBorders>
              <w:top w:val="single" w:sz="12" w:space="0" w:color="000000"/>
              <w:bottom w:val="single" w:sz="12" w:space="0" w:color="000000"/>
            </w:tcBorders>
            <w:vAlign w:val="center"/>
          </w:tcPr>
          <w:p w:rsidR="00BC56EC" w:rsidRDefault="00596DF5" w:rsidP="007E05B1">
            <w:pPr>
              <w:pStyle w:val="affd"/>
              <w:widowControl/>
              <w:shd w:val="clear" w:color="auto" w:fill="FFFFFF"/>
              <w:spacing w:beforeAutospacing="0" w:afterAutospacing="0" w:line="560" w:lineRule="exact"/>
              <w:ind w:firstLineChars="200" w:firstLine="323"/>
              <w:jc w:val="both"/>
              <w:rPr>
                <w:rFonts w:ascii="宋体" w:hAnsi="宋体" w:cs="宋体"/>
                <w:w w:val="90"/>
                <w:sz w:val="18"/>
                <w:szCs w:val="18"/>
              </w:rPr>
            </w:pPr>
            <w:r>
              <w:rPr>
                <w:rFonts w:ascii="宋体" w:hAnsi="宋体" w:cs="宋体" w:hint="eastAsia"/>
                <w:w w:val="90"/>
                <w:sz w:val="18"/>
                <w:szCs w:val="18"/>
              </w:rPr>
              <w:t>级     别</w:t>
            </w:r>
          </w:p>
        </w:tc>
        <w:tc>
          <w:tcPr>
            <w:tcW w:w="6243" w:type="dxa"/>
            <w:tcBorders>
              <w:top w:val="single" w:sz="12" w:space="0" w:color="000000"/>
              <w:bottom w:val="single" w:sz="12" w:space="0" w:color="000000"/>
            </w:tcBorders>
            <w:vAlign w:val="center"/>
          </w:tcPr>
          <w:p w:rsidR="00BC56EC" w:rsidRDefault="00596DF5" w:rsidP="007E05B1">
            <w:pPr>
              <w:pStyle w:val="affd"/>
              <w:widowControl/>
              <w:shd w:val="clear" w:color="auto" w:fill="FFFFFF"/>
              <w:spacing w:beforeAutospacing="0" w:afterAutospacing="0" w:line="560" w:lineRule="exact"/>
              <w:ind w:firstLineChars="1100" w:firstLine="1779"/>
              <w:jc w:val="both"/>
              <w:rPr>
                <w:rFonts w:ascii="宋体" w:hAnsi="宋体" w:cs="宋体"/>
                <w:w w:val="90"/>
                <w:sz w:val="18"/>
                <w:szCs w:val="18"/>
              </w:rPr>
            </w:pPr>
            <w:r>
              <w:rPr>
                <w:rFonts w:ascii="宋体" w:hAnsi="宋体" w:cs="宋体" w:hint="eastAsia"/>
                <w:w w:val="90"/>
                <w:sz w:val="18"/>
                <w:szCs w:val="18"/>
              </w:rPr>
              <w:t>指              标</w:t>
            </w:r>
          </w:p>
        </w:tc>
      </w:tr>
      <w:tr w:rsidR="00BC56EC">
        <w:trPr>
          <w:cantSplit/>
          <w:trHeight w:hRule="exact" w:val="559"/>
        </w:trPr>
        <w:tc>
          <w:tcPr>
            <w:tcW w:w="2005" w:type="dxa"/>
            <w:tcBorders>
              <w:top w:val="single" w:sz="12" w:space="0" w:color="000000"/>
              <w:bottom w:val="single" w:sz="6" w:space="0" w:color="000000"/>
            </w:tcBorders>
            <w:vAlign w:val="center"/>
          </w:tcPr>
          <w:p w:rsidR="00BC56EC" w:rsidRDefault="00596DF5" w:rsidP="007E05B1">
            <w:pPr>
              <w:pStyle w:val="affd"/>
              <w:widowControl/>
              <w:shd w:val="clear" w:color="auto" w:fill="FFFFFF"/>
              <w:spacing w:beforeAutospacing="0" w:afterAutospacing="0" w:line="560" w:lineRule="exact"/>
              <w:ind w:firstLineChars="200" w:firstLine="323"/>
              <w:jc w:val="both"/>
              <w:rPr>
                <w:rFonts w:ascii="宋体" w:hAnsi="宋体" w:cs="宋体"/>
                <w:w w:val="90"/>
                <w:sz w:val="18"/>
                <w:szCs w:val="18"/>
              </w:rPr>
            </w:pPr>
            <w:r>
              <w:rPr>
                <w:rFonts w:ascii="宋体" w:hAnsi="宋体" w:cs="宋体" w:hint="eastAsia"/>
                <w:w w:val="90"/>
                <w:sz w:val="18"/>
                <w:szCs w:val="18"/>
              </w:rPr>
              <w:t>一级麻种（白麻）</w:t>
            </w:r>
          </w:p>
        </w:tc>
        <w:tc>
          <w:tcPr>
            <w:tcW w:w="6243" w:type="dxa"/>
            <w:tcBorders>
              <w:top w:val="single" w:sz="12" w:space="0" w:color="000000"/>
              <w:bottom w:val="single" w:sz="6" w:space="0" w:color="000000"/>
            </w:tcBorders>
            <w:vAlign w:val="center"/>
          </w:tcPr>
          <w:p w:rsidR="00BC56EC" w:rsidRDefault="00596DF5">
            <w:pPr>
              <w:pStyle w:val="affd"/>
              <w:widowControl/>
              <w:shd w:val="clear" w:color="auto" w:fill="FFFFFF"/>
              <w:spacing w:beforeAutospacing="0" w:afterAutospacing="0" w:line="560" w:lineRule="exact"/>
              <w:jc w:val="both"/>
              <w:rPr>
                <w:rFonts w:ascii="宋体" w:hAnsi="宋体" w:cs="宋体"/>
                <w:w w:val="90"/>
                <w:sz w:val="18"/>
                <w:szCs w:val="18"/>
              </w:rPr>
            </w:pPr>
            <w:r>
              <w:rPr>
                <w:rFonts w:ascii="宋体" w:hAnsi="宋体" w:cs="宋体" w:hint="eastAsia"/>
                <w:w w:val="90"/>
                <w:sz w:val="18"/>
                <w:szCs w:val="18"/>
              </w:rPr>
              <w:t>单重≥20g,米黄白色，无病斑、损伤、水锈、烂麻，无病虫害侵害。</w:t>
            </w:r>
          </w:p>
        </w:tc>
      </w:tr>
      <w:tr w:rsidR="00BC56EC">
        <w:trPr>
          <w:cantSplit/>
          <w:trHeight w:hRule="exact" w:val="589"/>
        </w:trPr>
        <w:tc>
          <w:tcPr>
            <w:tcW w:w="2005" w:type="dxa"/>
            <w:tcBorders>
              <w:top w:val="single" w:sz="6" w:space="0" w:color="000000"/>
            </w:tcBorders>
            <w:vAlign w:val="center"/>
          </w:tcPr>
          <w:p w:rsidR="00BC56EC" w:rsidRDefault="00596DF5" w:rsidP="007E05B1">
            <w:pPr>
              <w:pStyle w:val="affd"/>
              <w:widowControl/>
              <w:shd w:val="clear" w:color="auto" w:fill="FFFFFF"/>
              <w:spacing w:beforeAutospacing="0" w:afterAutospacing="0" w:line="560" w:lineRule="exact"/>
              <w:ind w:firstLineChars="200" w:firstLine="323"/>
              <w:jc w:val="both"/>
              <w:rPr>
                <w:rFonts w:ascii="宋体" w:hAnsi="宋体" w:cs="宋体"/>
                <w:w w:val="90"/>
                <w:sz w:val="18"/>
                <w:szCs w:val="18"/>
              </w:rPr>
            </w:pPr>
            <w:r>
              <w:rPr>
                <w:rFonts w:ascii="宋体" w:hAnsi="宋体" w:cs="宋体" w:hint="eastAsia"/>
                <w:w w:val="90"/>
                <w:sz w:val="18"/>
                <w:szCs w:val="18"/>
              </w:rPr>
              <w:t>二级麻种（白麻）</w:t>
            </w:r>
          </w:p>
        </w:tc>
        <w:tc>
          <w:tcPr>
            <w:tcW w:w="6243" w:type="dxa"/>
            <w:tcBorders>
              <w:top w:val="single" w:sz="6" w:space="0" w:color="000000"/>
            </w:tcBorders>
            <w:vAlign w:val="center"/>
          </w:tcPr>
          <w:p w:rsidR="00BC56EC" w:rsidRDefault="00596DF5">
            <w:pPr>
              <w:pStyle w:val="affd"/>
              <w:widowControl/>
              <w:shd w:val="clear" w:color="auto" w:fill="FFFFFF"/>
              <w:spacing w:beforeAutospacing="0" w:afterAutospacing="0" w:line="560" w:lineRule="exact"/>
              <w:jc w:val="both"/>
              <w:rPr>
                <w:rFonts w:ascii="宋体" w:hAnsi="宋体" w:cs="宋体"/>
                <w:w w:val="90"/>
                <w:sz w:val="18"/>
                <w:szCs w:val="18"/>
              </w:rPr>
            </w:pPr>
            <w:r>
              <w:rPr>
                <w:rFonts w:ascii="宋体" w:hAnsi="宋体" w:cs="宋体" w:hint="eastAsia"/>
                <w:w w:val="90"/>
                <w:sz w:val="18"/>
                <w:szCs w:val="18"/>
              </w:rPr>
              <w:t>单重≥10g，米黄白色，无损伤，无病虫害侵害。</w:t>
            </w:r>
          </w:p>
        </w:tc>
      </w:tr>
      <w:tr w:rsidR="00BC56EC">
        <w:trPr>
          <w:cantSplit/>
          <w:trHeight w:hRule="exact" w:val="649"/>
        </w:trPr>
        <w:tc>
          <w:tcPr>
            <w:tcW w:w="2005" w:type="dxa"/>
            <w:tcBorders>
              <w:bottom w:val="single" w:sz="12" w:space="0" w:color="000000"/>
            </w:tcBorders>
            <w:vAlign w:val="center"/>
          </w:tcPr>
          <w:p w:rsidR="00BC56EC" w:rsidRDefault="00596DF5" w:rsidP="007E05B1">
            <w:pPr>
              <w:pStyle w:val="affd"/>
              <w:widowControl/>
              <w:shd w:val="clear" w:color="auto" w:fill="FFFFFF"/>
              <w:spacing w:beforeAutospacing="0" w:afterAutospacing="0" w:line="560" w:lineRule="exact"/>
              <w:ind w:firstLineChars="200" w:firstLine="323"/>
              <w:jc w:val="both"/>
              <w:rPr>
                <w:rFonts w:ascii="宋体" w:hAnsi="宋体" w:cs="宋体"/>
                <w:w w:val="90"/>
                <w:sz w:val="18"/>
                <w:szCs w:val="18"/>
              </w:rPr>
            </w:pPr>
            <w:r>
              <w:rPr>
                <w:rFonts w:ascii="宋体" w:hAnsi="宋体" w:cs="宋体" w:hint="eastAsia"/>
                <w:w w:val="90"/>
                <w:sz w:val="18"/>
                <w:szCs w:val="18"/>
              </w:rPr>
              <w:t>不合格麻种（米麻）</w:t>
            </w:r>
          </w:p>
        </w:tc>
        <w:tc>
          <w:tcPr>
            <w:tcW w:w="6243" w:type="dxa"/>
            <w:tcBorders>
              <w:bottom w:val="single" w:sz="12" w:space="0" w:color="000000"/>
            </w:tcBorders>
            <w:vAlign w:val="center"/>
          </w:tcPr>
          <w:p w:rsidR="00BC56EC" w:rsidRDefault="00596DF5">
            <w:pPr>
              <w:pStyle w:val="affd"/>
              <w:widowControl/>
              <w:shd w:val="clear" w:color="auto" w:fill="FFFFFF"/>
              <w:spacing w:beforeAutospacing="0" w:afterAutospacing="0" w:line="560" w:lineRule="exact"/>
              <w:jc w:val="both"/>
              <w:rPr>
                <w:rFonts w:ascii="宋体" w:hAnsi="宋体" w:cs="宋体"/>
                <w:w w:val="90"/>
                <w:sz w:val="18"/>
                <w:szCs w:val="18"/>
              </w:rPr>
            </w:pPr>
            <w:r>
              <w:rPr>
                <w:rFonts w:ascii="宋体" w:hAnsi="宋体" w:cs="宋体" w:hint="eastAsia"/>
                <w:w w:val="90"/>
                <w:sz w:val="18"/>
                <w:szCs w:val="18"/>
              </w:rPr>
              <w:t>长＜2cm，米粒状，有损伤、水锈、烂麻、无生长点或有病虫害侵害的等。</w:t>
            </w:r>
          </w:p>
        </w:tc>
      </w:tr>
    </w:tbl>
    <w:p w:rsidR="00BC56EC" w:rsidRDefault="00596DF5" w:rsidP="007E05B1">
      <w:pPr>
        <w:pStyle w:val="a8"/>
        <w:numPr>
          <w:ilvl w:val="1"/>
          <w:numId w:val="0"/>
        </w:numPr>
        <w:spacing w:before="156" w:after="156"/>
      </w:pPr>
      <w:r>
        <w:rPr>
          <w:rFonts w:hint="eastAsia"/>
        </w:rPr>
        <w:t>7.1.2  略阳天麻</w:t>
      </w:r>
    </w:p>
    <w:p w:rsidR="00BC56EC" w:rsidRDefault="00596DF5">
      <w:pPr>
        <w:pStyle w:val="affc"/>
        <w:rPr>
          <w:rFonts w:ascii="Times New Roman"/>
        </w:rPr>
      </w:pPr>
      <w:r>
        <w:rPr>
          <w:rFonts w:ascii="Times New Roman" w:hint="eastAsia"/>
        </w:rPr>
        <w:t>略阳天麻短粗、略扁、稍弯曲</w:t>
      </w:r>
      <w:r>
        <w:rPr>
          <w:rFonts w:ascii="Times New Roman" w:hint="eastAsia"/>
        </w:rPr>
        <w:t>,</w:t>
      </w:r>
      <w:r>
        <w:rPr>
          <w:rFonts w:ascii="Times New Roman" w:hint="eastAsia"/>
        </w:rPr>
        <w:t>呈长椭圆形或长筒柱状，“鹦哥嘴”端较大；表面黄白色至棕色，点状横环密集而清晰，纵皱纹明显，有时可见</w:t>
      </w:r>
      <w:proofErr w:type="gramStart"/>
      <w:r>
        <w:rPr>
          <w:rFonts w:ascii="Times New Roman" w:hint="eastAsia"/>
        </w:rPr>
        <w:t>棕</w:t>
      </w:r>
      <w:proofErr w:type="gramEnd"/>
      <w:r>
        <w:rPr>
          <w:rFonts w:ascii="Times New Roman" w:hint="eastAsia"/>
        </w:rPr>
        <w:t>褐色菌索；顶端有红棕色至深棕色</w:t>
      </w:r>
      <w:proofErr w:type="gramStart"/>
      <w:r>
        <w:rPr>
          <w:rFonts w:ascii="Times New Roman" w:hint="eastAsia"/>
        </w:rPr>
        <w:t>鹦</w:t>
      </w:r>
      <w:proofErr w:type="gramEnd"/>
      <w:r>
        <w:rPr>
          <w:rFonts w:ascii="Times New Roman" w:hint="eastAsia"/>
        </w:rPr>
        <w:t>嘴状的芽或残留茎基。质坚硬，</w:t>
      </w:r>
      <w:proofErr w:type="gramStart"/>
      <w:r>
        <w:rPr>
          <w:rFonts w:ascii="Times New Roman" w:hint="eastAsia"/>
        </w:rPr>
        <w:t>手担无空心</w:t>
      </w:r>
      <w:proofErr w:type="gramEnd"/>
      <w:r>
        <w:rPr>
          <w:rFonts w:ascii="Times New Roman" w:hint="eastAsia"/>
        </w:rPr>
        <w:t>，断面无空心，角质样。气特异，较浓，味微甘。</w:t>
      </w:r>
    </w:p>
    <w:p w:rsidR="00BC56EC" w:rsidRDefault="00596DF5">
      <w:pPr>
        <w:pStyle w:val="affc"/>
        <w:rPr>
          <w:rFonts w:ascii="Times New Roman"/>
        </w:rPr>
      </w:pPr>
      <w:r>
        <w:rPr>
          <w:rFonts w:ascii="Times New Roman" w:hint="eastAsia"/>
        </w:rPr>
        <w:t>应符合表</w:t>
      </w:r>
      <w:r>
        <w:rPr>
          <w:rFonts w:ascii="Times New Roman" w:hint="eastAsia"/>
        </w:rPr>
        <w:t>2</w:t>
      </w:r>
      <w:r>
        <w:rPr>
          <w:rFonts w:ascii="Times New Roman" w:hint="eastAsia"/>
        </w:rPr>
        <w:t>的规定</w:t>
      </w:r>
    </w:p>
    <w:p w:rsidR="00BC56EC" w:rsidRDefault="00596DF5" w:rsidP="00E570F5">
      <w:pPr>
        <w:widowControl/>
        <w:spacing w:beforeLines="50" w:afterLines="50" w:line="400" w:lineRule="exact"/>
        <w:ind w:firstLineChars="200" w:firstLine="420"/>
        <w:jc w:val="center"/>
        <w:rPr>
          <w:rFonts w:eastAsia="黑体"/>
          <w:kern w:val="0"/>
          <w:szCs w:val="20"/>
        </w:rPr>
      </w:pPr>
      <w:r>
        <w:rPr>
          <w:rFonts w:eastAsia="黑体" w:hint="eastAsia"/>
          <w:kern w:val="0"/>
          <w:szCs w:val="20"/>
        </w:rPr>
        <w:t>表</w:t>
      </w:r>
      <w:r>
        <w:rPr>
          <w:rFonts w:eastAsia="黑体" w:hint="eastAsia"/>
          <w:kern w:val="0"/>
          <w:szCs w:val="20"/>
        </w:rPr>
        <w:t xml:space="preserve">2  </w:t>
      </w:r>
      <w:r>
        <w:rPr>
          <w:rFonts w:eastAsia="黑体" w:hint="eastAsia"/>
          <w:kern w:val="0"/>
          <w:szCs w:val="20"/>
        </w:rPr>
        <w:t>略阳天麻分级标准</w:t>
      </w:r>
    </w:p>
    <w:tbl>
      <w:tblPr>
        <w:tblStyle w:val="affe"/>
        <w:tblW w:w="822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806"/>
        <w:gridCol w:w="1704"/>
        <w:gridCol w:w="1575"/>
        <w:gridCol w:w="1605"/>
      </w:tblGrid>
      <w:tr w:rsidR="00BC56EC">
        <w:trPr>
          <w:trHeight w:val="679"/>
        </w:trPr>
        <w:tc>
          <w:tcPr>
            <w:tcW w:w="1530" w:type="dxa"/>
            <w:tcBorders>
              <w:top w:val="single" w:sz="4" w:space="0" w:color="auto"/>
              <w:left w:val="single" w:sz="4" w:space="0" w:color="auto"/>
              <w:bottom w:val="single" w:sz="4" w:space="0" w:color="auto"/>
              <w:right w:val="single" w:sz="4" w:space="0" w:color="auto"/>
            </w:tcBorders>
          </w:tcPr>
          <w:p w:rsidR="00BC56EC" w:rsidRDefault="00596DF5">
            <w:pPr>
              <w:pStyle w:val="affc"/>
              <w:ind w:firstLineChars="0" w:firstLine="0"/>
              <w:jc w:val="center"/>
              <w:rPr>
                <w:rFonts w:hAnsi="宋体" w:cs="宋体"/>
                <w:w w:val="90"/>
                <w:sz w:val="18"/>
              </w:rPr>
            </w:pPr>
            <w:r>
              <w:rPr>
                <w:rFonts w:cs="宋体" w:hint="eastAsia"/>
                <w:w w:val="90"/>
                <w:sz w:val="18"/>
              </w:rPr>
              <w:t xml:space="preserve">    </w:t>
            </w:r>
            <w:r>
              <w:rPr>
                <w:rFonts w:hAnsi="宋体" w:cs="宋体" w:hint="eastAsia"/>
                <w:w w:val="90"/>
                <w:sz w:val="18"/>
              </w:rPr>
              <w:t xml:space="preserve">         </w:t>
            </w:r>
          </w:p>
          <w:p w:rsidR="00BC56EC" w:rsidRDefault="00596DF5">
            <w:pPr>
              <w:pStyle w:val="affc"/>
              <w:snapToGrid w:val="0"/>
              <w:ind w:firstLineChars="0" w:firstLine="0"/>
              <w:rPr>
                <w:rFonts w:hAnsi="宋体" w:cs="宋体"/>
                <w:w w:val="90"/>
                <w:sz w:val="18"/>
              </w:rPr>
            </w:pPr>
            <w:r>
              <w:rPr>
                <w:rFonts w:hAnsi="宋体" w:cs="宋体" w:hint="eastAsia"/>
                <w:w w:val="90"/>
                <w:sz w:val="18"/>
              </w:rPr>
              <w:t>指标</w:t>
            </w:r>
          </w:p>
          <w:p w:rsidR="00BC56EC" w:rsidRDefault="00596DF5">
            <w:pPr>
              <w:pStyle w:val="affc"/>
              <w:ind w:firstLineChars="100" w:firstLine="162"/>
              <w:rPr>
                <w:rFonts w:hAnsi="宋体" w:cs="宋体"/>
                <w:w w:val="90"/>
                <w:sz w:val="18"/>
              </w:rPr>
            </w:pPr>
            <w:r>
              <w:rPr>
                <w:rFonts w:hAnsi="宋体" w:cs="宋体" w:hint="eastAsia"/>
                <w:w w:val="90"/>
                <w:sz w:val="18"/>
              </w:rPr>
              <w:t>等级</w:t>
            </w:r>
          </w:p>
        </w:tc>
        <w:tc>
          <w:tcPr>
            <w:tcW w:w="1806" w:type="dxa"/>
            <w:tcBorders>
              <w:top w:val="single" w:sz="4" w:space="0" w:color="auto"/>
              <w:left w:val="nil"/>
              <w:bottom w:val="single" w:sz="4" w:space="0" w:color="auto"/>
              <w:right w:val="single" w:sz="4" w:space="0" w:color="auto"/>
            </w:tcBorders>
            <w:vAlign w:val="center"/>
          </w:tcPr>
          <w:p w:rsidR="00BC56EC" w:rsidRDefault="00596DF5">
            <w:pPr>
              <w:pStyle w:val="affc"/>
              <w:ind w:firstLineChars="0" w:firstLine="0"/>
              <w:jc w:val="center"/>
              <w:rPr>
                <w:rFonts w:hAnsi="宋体" w:cs="宋体"/>
                <w:w w:val="90"/>
                <w:sz w:val="18"/>
              </w:rPr>
            </w:pPr>
            <w:r>
              <w:rPr>
                <w:rFonts w:hAnsi="宋体" w:cs="宋体" w:hint="eastAsia"/>
                <w:w w:val="90"/>
                <w:sz w:val="18"/>
              </w:rPr>
              <w:t>一 级</w:t>
            </w:r>
          </w:p>
        </w:tc>
        <w:tc>
          <w:tcPr>
            <w:tcW w:w="1704" w:type="dxa"/>
            <w:tcBorders>
              <w:top w:val="single" w:sz="4" w:space="0" w:color="auto"/>
              <w:left w:val="nil"/>
              <w:bottom w:val="single" w:sz="4" w:space="0" w:color="auto"/>
              <w:right w:val="single" w:sz="4" w:space="0" w:color="auto"/>
            </w:tcBorders>
            <w:vAlign w:val="center"/>
          </w:tcPr>
          <w:p w:rsidR="00BC56EC" w:rsidRDefault="00596DF5">
            <w:pPr>
              <w:pStyle w:val="affc"/>
              <w:ind w:firstLineChars="0" w:firstLine="0"/>
              <w:jc w:val="center"/>
              <w:rPr>
                <w:rFonts w:hAnsi="宋体" w:cs="宋体"/>
                <w:w w:val="90"/>
                <w:sz w:val="18"/>
              </w:rPr>
            </w:pPr>
            <w:r>
              <w:rPr>
                <w:rFonts w:hAnsi="宋体" w:cs="宋体" w:hint="eastAsia"/>
                <w:w w:val="90"/>
                <w:sz w:val="18"/>
              </w:rPr>
              <w:t>二 级</w:t>
            </w:r>
          </w:p>
        </w:tc>
        <w:tc>
          <w:tcPr>
            <w:tcW w:w="1575" w:type="dxa"/>
            <w:tcBorders>
              <w:top w:val="single" w:sz="4" w:space="0" w:color="auto"/>
              <w:left w:val="nil"/>
              <w:bottom w:val="single" w:sz="4" w:space="0" w:color="auto"/>
              <w:right w:val="single" w:sz="4" w:space="0" w:color="auto"/>
            </w:tcBorders>
            <w:vAlign w:val="center"/>
          </w:tcPr>
          <w:p w:rsidR="00BC56EC" w:rsidRDefault="00596DF5">
            <w:pPr>
              <w:pStyle w:val="affc"/>
              <w:ind w:firstLineChars="0" w:firstLine="0"/>
              <w:jc w:val="center"/>
              <w:rPr>
                <w:rFonts w:hAnsi="宋体" w:cs="宋体"/>
                <w:w w:val="90"/>
                <w:sz w:val="18"/>
              </w:rPr>
            </w:pPr>
            <w:r>
              <w:rPr>
                <w:rFonts w:hAnsi="宋体" w:cs="宋体" w:hint="eastAsia"/>
                <w:w w:val="90"/>
                <w:sz w:val="18"/>
              </w:rPr>
              <w:t>三 级</w:t>
            </w:r>
          </w:p>
        </w:tc>
        <w:tc>
          <w:tcPr>
            <w:tcW w:w="1605" w:type="dxa"/>
            <w:tcBorders>
              <w:top w:val="single" w:sz="4" w:space="0" w:color="auto"/>
              <w:left w:val="nil"/>
              <w:bottom w:val="single" w:sz="4" w:space="0" w:color="auto"/>
              <w:right w:val="single" w:sz="4" w:space="0" w:color="auto"/>
            </w:tcBorders>
            <w:vAlign w:val="center"/>
          </w:tcPr>
          <w:p w:rsidR="00BC56EC" w:rsidRDefault="00596DF5">
            <w:pPr>
              <w:pStyle w:val="affc"/>
              <w:ind w:firstLineChars="0" w:firstLine="0"/>
              <w:jc w:val="center"/>
              <w:rPr>
                <w:rFonts w:hAnsi="宋体" w:cs="宋体"/>
                <w:w w:val="90"/>
                <w:sz w:val="18"/>
              </w:rPr>
            </w:pPr>
            <w:r>
              <w:rPr>
                <w:rFonts w:hAnsi="宋体" w:cs="宋体" w:hint="eastAsia"/>
                <w:w w:val="90"/>
                <w:sz w:val="18"/>
              </w:rPr>
              <w:t>四 级</w:t>
            </w:r>
          </w:p>
        </w:tc>
      </w:tr>
      <w:tr w:rsidR="00BC56EC">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proofErr w:type="gramStart"/>
            <w:r>
              <w:rPr>
                <w:rFonts w:hAnsi="宋体" w:cs="宋体" w:hint="eastAsia"/>
                <w:w w:val="90"/>
                <w:kern w:val="0"/>
                <w:szCs w:val="18"/>
              </w:rPr>
              <w:t>个</w:t>
            </w:r>
            <w:proofErr w:type="gramEnd"/>
            <w:r>
              <w:rPr>
                <w:rFonts w:hAnsi="宋体" w:cs="宋体" w:hint="eastAsia"/>
                <w:w w:val="90"/>
                <w:kern w:val="0"/>
                <w:szCs w:val="18"/>
              </w:rPr>
              <w:t>重（g）</w:t>
            </w:r>
          </w:p>
        </w:tc>
        <w:tc>
          <w:tcPr>
            <w:tcW w:w="1806"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≥38</w:t>
            </w:r>
          </w:p>
        </w:tc>
        <w:tc>
          <w:tcPr>
            <w:tcW w:w="1704"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≥22</w:t>
            </w:r>
          </w:p>
        </w:tc>
        <w:tc>
          <w:tcPr>
            <w:tcW w:w="1575"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≥14</w:t>
            </w:r>
          </w:p>
        </w:tc>
        <w:tc>
          <w:tcPr>
            <w:tcW w:w="1605"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≥9</w:t>
            </w:r>
          </w:p>
        </w:tc>
      </w:tr>
      <w:tr w:rsidR="00BC56EC">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个数/kg</w:t>
            </w:r>
          </w:p>
        </w:tc>
        <w:tc>
          <w:tcPr>
            <w:tcW w:w="1806"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≤25个</w:t>
            </w:r>
          </w:p>
        </w:tc>
        <w:tc>
          <w:tcPr>
            <w:tcW w:w="1704"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≤45个</w:t>
            </w:r>
          </w:p>
        </w:tc>
        <w:tc>
          <w:tcPr>
            <w:tcW w:w="1575"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≤70个</w:t>
            </w:r>
          </w:p>
        </w:tc>
        <w:tc>
          <w:tcPr>
            <w:tcW w:w="1605" w:type="dxa"/>
            <w:tcBorders>
              <w:top w:val="single" w:sz="4" w:space="0" w:color="auto"/>
              <w:left w:val="nil"/>
              <w:bottom w:val="single" w:sz="4" w:space="0" w:color="auto"/>
              <w:right w:val="single" w:sz="4" w:space="0" w:color="auto"/>
            </w:tcBorders>
            <w:vAlign w:val="center"/>
          </w:tcPr>
          <w:p w:rsidR="00BC56EC" w:rsidRDefault="00596DF5">
            <w:pPr>
              <w:jc w:val="center"/>
              <w:rPr>
                <w:rFonts w:hAnsi="宋体" w:cs="宋体"/>
                <w:w w:val="90"/>
                <w:kern w:val="0"/>
                <w:szCs w:val="18"/>
              </w:rPr>
            </w:pPr>
            <w:r>
              <w:rPr>
                <w:rFonts w:hAnsi="宋体" w:cs="宋体" w:hint="eastAsia"/>
                <w:w w:val="90"/>
                <w:kern w:val="0"/>
                <w:szCs w:val="18"/>
              </w:rPr>
              <w:t>≤100个</w:t>
            </w:r>
          </w:p>
        </w:tc>
      </w:tr>
      <w:tr w:rsidR="00BC56EC">
        <w:trPr>
          <w:trHeight w:val="587"/>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块茎形状</w:t>
            </w:r>
          </w:p>
        </w:tc>
        <w:tc>
          <w:tcPr>
            <w:tcW w:w="1806"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呈扁平长椭圆形或长筒柱状</w:t>
            </w:r>
          </w:p>
        </w:tc>
        <w:tc>
          <w:tcPr>
            <w:tcW w:w="1704"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呈扁平长椭圆形或长筒柱状，稍弯曲</w:t>
            </w:r>
          </w:p>
        </w:tc>
        <w:tc>
          <w:tcPr>
            <w:tcW w:w="3180" w:type="dxa"/>
            <w:gridSpan w:val="2"/>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呈长椭圆形或长筒柱状，</w:t>
            </w:r>
            <w:proofErr w:type="gramStart"/>
            <w:r>
              <w:rPr>
                <w:rFonts w:hAnsi="宋体" w:cs="宋体" w:hint="eastAsia"/>
                <w:w w:val="90"/>
                <w:kern w:val="0"/>
                <w:szCs w:val="18"/>
              </w:rPr>
              <w:t>扁缩而</w:t>
            </w:r>
            <w:proofErr w:type="gramEnd"/>
            <w:r>
              <w:rPr>
                <w:rFonts w:hAnsi="宋体" w:cs="宋体" w:hint="eastAsia"/>
                <w:w w:val="90"/>
                <w:kern w:val="0"/>
                <w:szCs w:val="18"/>
              </w:rPr>
              <w:t>弯曲</w:t>
            </w:r>
          </w:p>
        </w:tc>
      </w:tr>
      <w:tr w:rsidR="00BC56EC">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颜色特征</w:t>
            </w:r>
          </w:p>
        </w:tc>
        <w:tc>
          <w:tcPr>
            <w:tcW w:w="1806"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表面黄白色、棕色，体坚实不易断，断面半透明；较平坦，角质样，黄白色</w:t>
            </w:r>
          </w:p>
        </w:tc>
        <w:tc>
          <w:tcPr>
            <w:tcW w:w="1704"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表面黄白色、棕色，体结实，断面半透明；角质状，黄白色</w:t>
            </w:r>
          </w:p>
        </w:tc>
        <w:tc>
          <w:tcPr>
            <w:tcW w:w="3180" w:type="dxa"/>
            <w:gridSpan w:val="2"/>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黄白或黄棕色，断面半透明；角质状</w:t>
            </w:r>
          </w:p>
        </w:tc>
      </w:tr>
      <w:tr w:rsidR="00BC56EC">
        <w:trPr>
          <w:trHeight w:val="90"/>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缺陷程度</w:t>
            </w:r>
          </w:p>
        </w:tc>
        <w:tc>
          <w:tcPr>
            <w:tcW w:w="1806"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无空心、枯炕、虫蛀和霉变</w:t>
            </w:r>
          </w:p>
        </w:tc>
        <w:tc>
          <w:tcPr>
            <w:tcW w:w="1704"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无空心、枯炕、虫蛀和霉变</w:t>
            </w:r>
          </w:p>
        </w:tc>
        <w:tc>
          <w:tcPr>
            <w:tcW w:w="1575"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无虫蛀和霉变</w:t>
            </w:r>
          </w:p>
        </w:tc>
        <w:tc>
          <w:tcPr>
            <w:tcW w:w="1605" w:type="dxa"/>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含空心、碎块、色次，无霉变、灰末</w:t>
            </w:r>
          </w:p>
        </w:tc>
      </w:tr>
      <w:tr w:rsidR="00BC56EC">
        <w:trPr>
          <w:trHeight w:val="587"/>
        </w:trPr>
        <w:tc>
          <w:tcPr>
            <w:tcW w:w="1530" w:type="dxa"/>
            <w:tcBorders>
              <w:top w:val="single" w:sz="4" w:space="0" w:color="auto"/>
              <w:left w:val="single" w:sz="4" w:space="0" w:color="auto"/>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形态气味</w:t>
            </w:r>
          </w:p>
        </w:tc>
        <w:tc>
          <w:tcPr>
            <w:tcW w:w="6690" w:type="dxa"/>
            <w:gridSpan w:val="4"/>
            <w:tcBorders>
              <w:top w:val="single" w:sz="4" w:space="0" w:color="auto"/>
              <w:left w:val="nil"/>
              <w:bottom w:val="single" w:sz="4" w:space="0" w:color="auto"/>
              <w:right w:val="single" w:sz="4" w:space="0" w:color="auto"/>
            </w:tcBorders>
            <w:vAlign w:val="center"/>
          </w:tcPr>
          <w:p w:rsidR="00BC56EC" w:rsidRDefault="00596DF5">
            <w:pPr>
              <w:rPr>
                <w:rFonts w:hAnsi="宋体" w:cs="宋体"/>
                <w:w w:val="90"/>
                <w:kern w:val="0"/>
                <w:szCs w:val="18"/>
              </w:rPr>
            </w:pPr>
            <w:r>
              <w:rPr>
                <w:rFonts w:hAnsi="宋体" w:cs="宋体" w:hint="eastAsia"/>
                <w:w w:val="90"/>
                <w:kern w:val="0"/>
                <w:szCs w:val="18"/>
              </w:rPr>
              <w:t>呈扁平长椭圆形或长筒状，稍弯曲，具有明显的“鹦哥嘴”顶芽，纵皱纹明显。质坚硬。气特异，较浓，味微甘</w:t>
            </w:r>
          </w:p>
        </w:tc>
      </w:tr>
    </w:tbl>
    <w:p w:rsidR="00BC56EC" w:rsidRDefault="00596DF5" w:rsidP="007E05B1">
      <w:pPr>
        <w:pStyle w:val="a8"/>
        <w:numPr>
          <w:ilvl w:val="1"/>
          <w:numId w:val="0"/>
        </w:numPr>
        <w:spacing w:before="156" w:after="156"/>
        <w:ind w:firstLineChars="200" w:firstLine="420"/>
      </w:pPr>
      <w:r>
        <w:rPr>
          <w:rFonts w:hint="eastAsia"/>
        </w:rPr>
        <w:t>7.2理化指标</w:t>
      </w:r>
    </w:p>
    <w:p w:rsidR="00BC56EC" w:rsidRDefault="00596DF5">
      <w:pPr>
        <w:pStyle w:val="affc"/>
      </w:pPr>
      <w:r>
        <w:rPr>
          <w:rFonts w:ascii="Times New Roman" w:hint="eastAsia"/>
        </w:rPr>
        <w:t>理化指标应符合表</w:t>
      </w:r>
      <w:r>
        <w:rPr>
          <w:rFonts w:ascii="Times New Roman" w:hint="eastAsia"/>
        </w:rPr>
        <w:t>3</w:t>
      </w:r>
      <w:r>
        <w:rPr>
          <w:rFonts w:ascii="Times New Roman" w:hint="eastAsia"/>
        </w:rPr>
        <w:t>的规定</w:t>
      </w:r>
    </w:p>
    <w:p w:rsidR="00BC56EC" w:rsidRDefault="00596DF5" w:rsidP="007E05B1">
      <w:pPr>
        <w:pStyle w:val="af7"/>
        <w:numPr>
          <w:ilvl w:val="0"/>
          <w:numId w:val="0"/>
        </w:numPr>
        <w:spacing w:before="156" w:after="156"/>
        <w:ind w:firstLineChars="1600" w:firstLine="3360"/>
        <w:jc w:val="both"/>
      </w:pPr>
      <w:r>
        <w:rPr>
          <w:rFonts w:hint="eastAsia"/>
        </w:rPr>
        <w:t>表 3  略阳天麻理化质量指标</w:t>
      </w:r>
    </w:p>
    <w:tbl>
      <w:tblPr>
        <w:tblW w:w="831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101"/>
        <w:gridCol w:w="2205"/>
        <w:gridCol w:w="1350"/>
        <w:gridCol w:w="1050"/>
        <w:gridCol w:w="1185"/>
        <w:gridCol w:w="1425"/>
      </w:tblGrid>
      <w:tr w:rsidR="00BC56EC">
        <w:trPr>
          <w:cantSplit/>
          <w:trHeight w:val="137"/>
        </w:trPr>
        <w:tc>
          <w:tcPr>
            <w:tcW w:w="3306" w:type="dxa"/>
            <w:gridSpan w:val="2"/>
            <w:vMerge w:val="restart"/>
            <w:tcBorders>
              <w:top w:val="single" w:sz="12" w:space="0" w:color="000000"/>
              <w:bottom w:val="single" w:sz="12" w:space="0" w:color="000000"/>
            </w:tcBorders>
            <w:vAlign w:val="center"/>
          </w:tcPr>
          <w:p w:rsidR="00BC56EC" w:rsidRDefault="00596DF5">
            <w:pPr>
              <w:pStyle w:val="affc"/>
              <w:ind w:firstLineChars="0" w:firstLine="0"/>
              <w:jc w:val="center"/>
              <w:rPr>
                <w:rFonts w:ascii="Times New Roman"/>
                <w:sz w:val="18"/>
              </w:rPr>
            </w:pPr>
            <w:r>
              <w:rPr>
                <w:rFonts w:ascii="Times New Roman"/>
                <w:sz w:val="18"/>
              </w:rPr>
              <w:t>项</w:t>
            </w:r>
            <w:r>
              <w:rPr>
                <w:rFonts w:ascii="Times New Roman"/>
                <w:sz w:val="18"/>
              </w:rPr>
              <w:t xml:space="preserve">     </w:t>
            </w:r>
            <w:r>
              <w:rPr>
                <w:rFonts w:ascii="Times New Roman"/>
                <w:sz w:val="18"/>
              </w:rPr>
              <w:t>目</w:t>
            </w:r>
          </w:p>
        </w:tc>
        <w:tc>
          <w:tcPr>
            <w:tcW w:w="5010" w:type="dxa"/>
            <w:gridSpan w:val="4"/>
            <w:tcBorders>
              <w:top w:val="single" w:sz="12" w:space="0" w:color="000000"/>
              <w:bottom w:val="single" w:sz="4" w:space="0" w:color="auto"/>
            </w:tcBorders>
            <w:vAlign w:val="center"/>
          </w:tcPr>
          <w:p w:rsidR="00BC56EC" w:rsidRDefault="00596DF5">
            <w:pPr>
              <w:pStyle w:val="affc"/>
              <w:ind w:firstLineChars="0" w:firstLine="0"/>
              <w:jc w:val="center"/>
              <w:rPr>
                <w:rFonts w:ascii="Times New Roman"/>
                <w:sz w:val="18"/>
              </w:rPr>
            </w:pPr>
            <w:r>
              <w:rPr>
                <w:rFonts w:ascii="Times New Roman"/>
                <w:sz w:val="18"/>
              </w:rPr>
              <w:t>指</w:t>
            </w:r>
            <w:r>
              <w:rPr>
                <w:rFonts w:ascii="Times New Roman"/>
                <w:sz w:val="18"/>
              </w:rPr>
              <w:t xml:space="preserve">              </w:t>
            </w:r>
            <w:r>
              <w:rPr>
                <w:rFonts w:ascii="Times New Roman"/>
                <w:sz w:val="18"/>
              </w:rPr>
              <w:t>标</w:t>
            </w:r>
          </w:p>
        </w:tc>
      </w:tr>
      <w:tr w:rsidR="00BC56EC">
        <w:trPr>
          <w:cantSplit/>
          <w:trHeight w:val="290"/>
        </w:trPr>
        <w:tc>
          <w:tcPr>
            <w:tcW w:w="3306" w:type="dxa"/>
            <w:gridSpan w:val="2"/>
            <w:vMerge/>
            <w:tcBorders>
              <w:top w:val="single" w:sz="12" w:space="0" w:color="000000"/>
              <w:bottom w:val="single" w:sz="12" w:space="0" w:color="000000"/>
            </w:tcBorders>
            <w:vAlign w:val="center"/>
          </w:tcPr>
          <w:p w:rsidR="00BC56EC" w:rsidRDefault="00BC56EC">
            <w:pPr>
              <w:pStyle w:val="affc"/>
              <w:ind w:firstLineChars="0" w:firstLine="0"/>
              <w:jc w:val="center"/>
              <w:rPr>
                <w:rFonts w:ascii="Times New Roman"/>
                <w:sz w:val="18"/>
              </w:rPr>
            </w:pPr>
          </w:p>
        </w:tc>
        <w:tc>
          <w:tcPr>
            <w:tcW w:w="1350" w:type="dxa"/>
            <w:tcBorders>
              <w:top w:val="single" w:sz="4" w:space="0" w:color="auto"/>
              <w:bottom w:val="single" w:sz="12" w:space="0" w:color="000000"/>
              <w:right w:val="single" w:sz="4" w:space="0" w:color="auto"/>
            </w:tcBorders>
            <w:vAlign w:val="center"/>
          </w:tcPr>
          <w:p w:rsidR="00BC56EC" w:rsidRDefault="00596DF5">
            <w:pPr>
              <w:pStyle w:val="affc"/>
              <w:ind w:firstLineChars="0" w:firstLine="0"/>
              <w:jc w:val="center"/>
              <w:rPr>
                <w:rFonts w:ascii="Times New Roman"/>
                <w:sz w:val="18"/>
              </w:rPr>
            </w:pPr>
            <w:r>
              <w:rPr>
                <w:rFonts w:ascii="Times New Roman"/>
                <w:sz w:val="18"/>
              </w:rPr>
              <w:t>一级</w:t>
            </w:r>
          </w:p>
        </w:tc>
        <w:tc>
          <w:tcPr>
            <w:tcW w:w="1050" w:type="dxa"/>
            <w:tcBorders>
              <w:top w:val="single" w:sz="4" w:space="0" w:color="auto"/>
              <w:left w:val="single" w:sz="4" w:space="0" w:color="auto"/>
              <w:bottom w:val="single" w:sz="12" w:space="0" w:color="000000"/>
              <w:right w:val="single" w:sz="4" w:space="0" w:color="auto"/>
            </w:tcBorders>
            <w:vAlign w:val="center"/>
          </w:tcPr>
          <w:p w:rsidR="00BC56EC" w:rsidRDefault="00596DF5">
            <w:pPr>
              <w:pStyle w:val="affc"/>
              <w:ind w:firstLineChars="0" w:firstLine="0"/>
              <w:jc w:val="center"/>
              <w:rPr>
                <w:rFonts w:ascii="Times New Roman"/>
                <w:sz w:val="18"/>
              </w:rPr>
            </w:pPr>
            <w:r>
              <w:rPr>
                <w:rFonts w:ascii="Times New Roman"/>
                <w:sz w:val="18"/>
              </w:rPr>
              <w:t>二级</w:t>
            </w:r>
          </w:p>
        </w:tc>
        <w:tc>
          <w:tcPr>
            <w:tcW w:w="1185" w:type="dxa"/>
            <w:tcBorders>
              <w:top w:val="single" w:sz="4" w:space="0" w:color="auto"/>
              <w:left w:val="single" w:sz="4" w:space="0" w:color="auto"/>
              <w:bottom w:val="single" w:sz="12" w:space="0" w:color="000000"/>
              <w:right w:val="single" w:sz="4" w:space="0" w:color="auto"/>
            </w:tcBorders>
            <w:vAlign w:val="center"/>
          </w:tcPr>
          <w:p w:rsidR="00BC56EC" w:rsidRDefault="00596DF5">
            <w:pPr>
              <w:pStyle w:val="affc"/>
              <w:ind w:firstLineChars="0" w:firstLine="0"/>
              <w:jc w:val="center"/>
              <w:rPr>
                <w:rFonts w:ascii="Times New Roman"/>
                <w:sz w:val="18"/>
              </w:rPr>
            </w:pPr>
            <w:r>
              <w:rPr>
                <w:rFonts w:ascii="Times New Roman"/>
                <w:sz w:val="18"/>
              </w:rPr>
              <w:t>三级</w:t>
            </w:r>
          </w:p>
        </w:tc>
        <w:tc>
          <w:tcPr>
            <w:tcW w:w="1425" w:type="dxa"/>
            <w:tcBorders>
              <w:top w:val="single" w:sz="4" w:space="0" w:color="auto"/>
              <w:left w:val="single" w:sz="4" w:space="0" w:color="auto"/>
              <w:bottom w:val="single" w:sz="12" w:space="0" w:color="000000"/>
            </w:tcBorders>
            <w:vAlign w:val="center"/>
          </w:tcPr>
          <w:p w:rsidR="00BC56EC" w:rsidRDefault="00596DF5">
            <w:pPr>
              <w:pStyle w:val="affc"/>
              <w:ind w:firstLineChars="0" w:firstLine="0"/>
              <w:jc w:val="center"/>
              <w:rPr>
                <w:rFonts w:ascii="Times New Roman"/>
                <w:sz w:val="18"/>
              </w:rPr>
            </w:pPr>
            <w:r>
              <w:rPr>
                <w:rFonts w:ascii="Times New Roman" w:hint="eastAsia"/>
                <w:sz w:val="18"/>
              </w:rPr>
              <w:t>四级</w:t>
            </w:r>
          </w:p>
        </w:tc>
      </w:tr>
      <w:tr w:rsidR="00BC56EC">
        <w:trPr>
          <w:cantSplit/>
          <w:trHeight w:val="382"/>
        </w:trPr>
        <w:tc>
          <w:tcPr>
            <w:tcW w:w="1101" w:type="dxa"/>
            <w:vMerge w:val="restart"/>
            <w:tcBorders>
              <w:top w:val="single" w:sz="6" w:space="0" w:color="000000"/>
              <w:right w:val="single" w:sz="4" w:space="0" w:color="auto"/>
            </w:tcBorders>
            <w:vAlign w:val="center"/>
          </w:tcPr>
          <w:p w:rsidR="00BC56EC" w:rsidRDefault="00596DF5">
            <w:pPr>
              <w:rPr>
                <w:rFonts w:ascii="宋体" w:hAnsi="宋体" w:cs="宋体"/>
                <w:w w:val="90"/>
                <w:kern w:val="0"/>
                <w:szCs w:val="21"/>
              </w:rPr>
            </w:pPr>
            <w:r>
              <w:rPr>
                <w:rFonts w:ascii="宋体" w:hAnsi="宋体" w:cs="宋体" w:hint="eastAsia"/>
                <w:w w:val="90"/>
                <w:kern w:val="0"/>
                <w:sz w:val="18"/>
                <w:szCs w:val="18"/>
              </w:rPr>
              <w:t>略阳天麻</w:t>
            </w:r>
          </w:p>
        </w:tc>
        <w:tc>
          <w:tcPr>
            <w:tcW w:w="2205" w:type="dxa"/>
            <w:tcBorders>
              <w:top w:val="single" w:sz="6" w:space="0" w:color="000000"/>
              <w:left w:val="single" w:sz="4" w:space="0" w:color="auto"/>
            </w:tcBorders>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水分  </w:t>
            </w:r>
          </w:p>
        </w:tc>
        <w:tc>
          <w:tcPr>
            <w:tcW w:w="5010" w:type="dxa"/>
            <w:gridSpan w:val="4"/>
            <w:tcBorders>
              <w:top w:val="single" w:sz="6" w:space="0" w:color="000000"/>
            </w:tcBorders>
            <w:vAlign w:val="center"/>
          </w:tcPr>
          <w:p w:rsidR="00BC56EC" w:rsidRDefault="00596DF5" w:rsidP="007E05B1">
            <w:pPr>
              <w:ind w:firstLineChars="1000" w:firstLine="1617"/>
              <w:rPr>
                <w:rFonts w:ascii="宋体" w:hAnsi="宋体" w:cs="宋体"/>
                <w:w w:val="90"/>
                <w:kern w:val="0"/>
                <w:sz w:val="18"/>
                <w:szCs w:val="18"/>
              </w:rPr>
            </w:pPr>
            <w:r>
              <w:rPr>
                <w:rFonts w:ascii="宋体" w:hAnsi="宋体" w:cs="宋体" w:hint="eastAsia"/>
                <w:w w:val="90"/>
                <w:kern w:val="0"/>
                <w:sz w:val="18"/>
                <w:szCs w:val="18"/>
              </w:rPr>
              <w:t>≤15.0%</w:t>
            </w:r>
          </w:p>
        </w:tc>
      </w:tr>
      <w:tr w:rsidR="00BC56EC">
        <w:trPr>
          <w:cantSplit/>
          <w:trHeight w:val="331"/>
        </w:trPr>
        <w:tc>
          <w:tcPr>
            <w:tcW w:w="1101" w:type="dxa"/>
            <w:vMerge/>
            <w:tcBorders>
              <w:right w:val="single" w:sz="4" w:space="0" w:color="auto"/>
            </w:tcBorders>
            <w:vAlign w:val="center"/>
          </w:tcPr>
          <w:p w:rsidR="00BC56EC" w:rsidRDefault="00BC56EC">
            <w:pPr>
              <w:rPr>
                <w:rFonts w:ascii="宋体" w:hAnsi="宋体" w:cs="宋体"/>
                <w:w w:val="90"/>
                <w:kern w:val="0"/>
                <w:szCs w:val="21"/>
              </w:rPr>
            </w:pPr>
          </w:p>
        </w:tc>
        <w:tc>
          <w:tcPr>
            <w:tcW w:w="2205" w:type="dxa"/>
            <w:tcBorders>
              <w:left w:val="single" w:sz="4" w:space="0" w:color="auto"/>
            </w:tcBorders>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总灰分 </w:t>
            </w:r>
          </w:p>
        </w:tc>
        <w:tc>
          <w:tcPr>
            <w:tcW w:w="5010" w:type="dxa"/>
            <w:gridSpan w:val="4"/>
            <w:vAlign w:val="center"/>
          </w:tcPr>
          <w:p w:rsidR="00BC56EC" w:rsidRDefault="00596DF5" w:rsidP="007E05B1">
            <w:pPr>
              <w:ind w:firstLineChars="1000" w:firstLine="1617"/>
              <w:rPr>
                <w:rFonts w:ascii="宋体" w:hAnsi="宋体" w:cs="宋体"/>
                <w:w w:val="90"/>
                <w:kern w:val="0"/>
                <w:sz w:val="18"/>
                <w:szCs w:val="18"/>
              </w:rPr>
            </w:pPr>
            <w:r>
              <w:rPr>
                <w:rFonts w:ascii="宋体" w:hAnsi="宋体" w:cs="宋体" w:hint="eastAsia"/>
                <w:w w:val="90"/>
                <w:kern w:val="0"/>
                <w:sz w:val="18"/>
                <w:szCs w:val="18"/>
              </w:rPr>
              <w:t>≤4.5%</w:t>
            </w:r>
          </w:p>
        </w:tc>
      </w:tr>
      <w:tr w:rsidR="00BC56EC">
        <w:trPr>
          <w:cantSplit/>
          <w:trHeight w:val="354"/>
        </w:trPr>
        <w:tc>
          <w:tcPr>
            <w:tcW w:w="1101" w:type="dxa"/>
            <w:vMerge/>
            <w:tcBorders>
              <w:right w:val="single" w:sz="4" w:space="0" w:color="auto"/>
            </w:tcBorders>
            <w:vAlign w:val="center"/>
          </w:tcPr>
          <w:p w:rsidR="00BC56EC" w:rsidRDefault="00BC56EC">
            <w:pPr>
              <w:rPr>
                <w:rFonts w:ascii="宋体" w:hAnsi="宋体" w:cs="宋体"/>
                <w:w w:val="90"/>
                <w:kern w:val="0"/>
                <w:szCs w:val="21"/>
              </w:rPr>
            </w:pPr>
          </w:p>
        </w:tc>
        <w:tc>
          <w:tcPr>
            <w:tcW w:w="2205" w:type="dxa"/>
            <w:tcBorders>
              <w:left w:val="single" w:sz="4" w:space="0" w:color="auto"/>
            </w:tcBorders>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 二氧化硫残留量</w:t>
            </w:r>
          </w:p>
        </w:tc>
        <w:tc>
          <w:tcPr>
            <w:tcW w:w="5010" w:type="dxa"/>
            <w:gridSpan w:val="4"/>
            <w:vAlign w:val="center"/>
          </w:tcPr>
          <w:p w:rsidR="00BC56EC" w:rsidRDefault="00596DF5" w:rsidP="007E05B1">
            <w:pPr>
              <w:ind w:firstLineChars="1000" w:firstLine="1617"/>
              <w:rPr>
                <w:rFonts w:ascii="宋体" w:hAnsi="宋体" w:cs="宋体"/>
                <w:w w:val="90"/>
                <w:kern w:val="0"/>
                <w:sz w:val="18"/>
                <w:szCs w:val="18"/>
              </w:rPr>
            </w:pPr>
            <w:r>
              <w:rPr>
                <w:rFonts w:ascii="宋体" w:hAnsi="宋体" w:cs="宋体" w:hint="eastAsia"/>
                <w:w w:val="90"/>
                <w:kern w:val="0"/>
                <w:sz w:val="18"/>
                <w:szCs w:val="18"/>
              </w:rPr>
              <w:t>≤15</w:t>
            </w:r>
            <w:r>
              <w:rPr>
                <w:rFonts w:ascii="宋体" w:hAnsi="宋体" w:cs="宋体"/>
                <w:w w:val="90"/>
                <w:kern w:val="0"/>
                <w:sz w:val="18"/>
                <w:szCs w:val="18"/>
              </w:rPr>
              <w:t>0mg/k</w:t>
            </w:r>
            <w:r>
              <w:rPr>
                <w:rFonts w:ascii="宋体" w:hAnsi="宋体" w:cs="宋体" w:hint="eastAsia"/>
                <w:w w:val="90"/>
                <w:kern w:val="0"/>
                <w:sz w:val="18"/>
                <w:szCs w:val="18"/>
              </w:rPr>
              <w:t>g</w:t>
            </w:r>
          </w:p>
        </w:tc>
      </w:tr>
      <w:tr w:rsidR="00BC56EC">
        <w:trPr>
          <w:cantSplit/>
          <w:trHeight w:val="440"/>
        </w:trPr>
        <w:tc>
          <w:tcPr>
            <w:tcW w:w="1101" w:type="dxa"/>
            <w:vMerge/>
            <w:tcBorders>
              <w:right w:val="single" w:sz="4" w:space="0" w:color="auto"/>
            </w:tcBorders>
            <w:vAlign w:val="center"/>
          </w:tcPr>
          <w:p w:rsidR="00BC56EC" w:rsidRDefault="00BC56EC">
            <w:pPr>
              <w:rPr>
                <w:rFonts w:ascii="宋体" w:hAnsi="宋体" w:cs="宋体"/>
                <w:w w:val="90"/>
                <w:kern w:val="0"/>
                <w:szCs w:val="21"/>
              </w:rPr>
            </w:pPr>
          </w:p>
        </w:tc>
        <w:tc>
          <w:tcPr>
            <w:tcW w:w="2205" w:type="dxa"/>
            <w:tcBorders>
              <w:left w:val="single" w:sz="4" w:space="0" w:color="auto"/>
            </w:tcBorders>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 醇溶性浸出物</w:t>
            </w:r>
          </w:p>
        </w:tc>
        <w:tc>
          <w:tcPr>
            <w:tcW w:w="5010" w:type="dxa"/>
            <w:gridSpan w:val="4"/>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                     ≥16.0%</w:t>
            </w:r>
          </w:p>
        </w:tc>
      </w:tr>
      <w:tr w:rsidR="00BC56EC">
        <w:trPr>
          <w:cantSplit/>
          <w:trHeight w:val="440"/>
        </w:trPr>
        <w:tc>
          <w:tcPr>
            <w:tcW w:w="1101" w:type="dxa"/>
            <w:vMerge/>
            <w:tcBorders>
              <w:bottom w:val="single" w:sz="4" w:space="0" w:color="auto"/>
              <w:right w:val="single" w:sz="4" w:space="0" w:color="auto"/>
            </w:tcBorders>
            <w:vAlign w:val="center"/>
          </w:tcPr>
          <w:p w:rsidR="00BC56EC" w:rsidRDefault="00BC56EC">
            <w:pPr>
              <w:rPr>
                <w:rFonts w:ascii="宋体" w:hAnsi="宋体" w:cs="宋体"/>
                <w:w w:val="90"/>
                <w:kern w:val="0"/>
                <w:szCs w:val="21"/>
              </w:rPr>
            </w:pPr>
          </w:p>
        </w:tc>
        <w:tc>
          <w:tcPr>
            <w:tcW w:w="2205" w:type="dxa"/>
            <w:tcBorders>
              <w:left w:val="single" w:sz="4" w:space="0" w:color="auto"/>
              <w:bottom w:val="single" w:sz="4" w:space="0" w:color="auto"/>
            </w:tcBorders>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天麻素和对羟基苯甲醇   </w:t>
            </w:r>
          </w:p>
        </w:tc>
        <w:tc>
          <w:tcPr>
            <w:tcW w:w="5010" w:type="dxa"/>
            <w:gridSpan w:val="4"/>
            <w:vAlign w:val="center"/>
          </w:tcPr>
          <w:p w:rsidR="00BC56EC" w:rsidRDefault="00596DF5">
            <w:pPr>
              <w:rPr>
                <w:rFonts w:ascii="宋体" w:hAnsi="宋体" w:cs="宋体"/>
                <w:w w:val="90"/>
                <w:kern w:val="0"/>
                <w:sz w:val="18"/>
                <w:szCs w:val="18"/>
              </w:rPr>
            </w:pPr>
            <w:r>
              <w:rPr>
                <w:rFonts w:ascii="宋体" w:hAnsi="宋体" w:cs="宋体" w:hint="eastAsia"/>
                <w:w w:val="90"/>
                <w:kern w:val="0"/>
                <w:sz w:val="18"/>
                <w:szCs w:val="18"/>
              </w:rPr>
              <w:t xml:space="preserve">                     ≥0.30%</w:t>
            </w:r>
          </w:p>
        </w:tc>
      </w:tr>
    </w:tbl>
    <w:p w:rsidR="00BC56EC" w:rsidRDefault="00596DF5" w:rsidP="007E05B1">
      <w:pPr>
        <w:pStyle w:val="a7"/>
        <w:spacing w:before="312" w:after="312"/>
      </w:pPr>
      <w:r>
        <w:rPr>
          <w:rFonts w:hint="eastAsia"/>
        </w:rPr>
        <w:t>检验方法</w:t>
      </w:r>
    </w:p>
    <w:p w:rsidR="00BC56EC" w:rsidRDefault="00596DF5" w:rsidP="007E05B1">
      <w:pPr>
        <w:pStyle w:val="a8"/>
        <w:spacing w:before="156" w:after="156"/>
      </w:pPr>
      <w:r>
        <w:rPr>
          <w:rFonts w:hint="eastAsia"/>
        </w:rPr>
        <w:t>分级</w:t>
      </w:r>
    </w:p>
    <w:p w:rsidR="00BC56EC" w:rsidRDefault="00596DF5">
      <w:pPr>
        <w:pStyle w:val="affc"/>
        <w:rPr>
          <w:rFonts w:ascii="Times New Roman"/>
        </w:rPr>
      </w:pPr>
      <w:r>
        <w:rPr>
          <w:rFonts w:ascii="Times New Roman" w:hint="eastAsia"/>
        </w:rPr>
        <w:t>用感量</w:t>
      </w:r>
      <w:r>
        <w:rPr>
          <w:rFonts w:ascii="Times New Roman" w:hint="eastAsia"/>
        </w:rPr>
        <w:t>0.1 g</w:t>
      </w:r>
      <w:r>
        <w:rPr>
          <w:rFonts w:ascii="Times New Roman" w:hint="eastAsia"/>
        </w:rPr>
        <w:t>的天平称取单个天麻的重量，用精度为</w:t>
      </w:r>
      <w:r>
        <w:rPr>
          <w:rFonts w:ascii="Times New Roman" w:hint="eastAsia"/>
        </w:rPr>
        <w:t>0.1 mm</w:t>
      </w:r>
      <w:r>
        <w:rPr>
          <w:rFonts w:ascii="Times New Roman" w:hint="eastAsia"/>
        </w:rPr>
        <w:t>卡尺测量天麻的长尺寸，与表</w:t>
      </w:r>
      <w:r>
        <w:rPr>
          <w:rFonts w:ascii="Times New Roman" w:hint="eastAsia"/>
        </w:rPr>
        <w:t>1</w:t>
      </w:r>
      <w:r>
        <w:rPr>
          <w:rFonts w:ascii="Times New Roman" w:hint="eastAsia"/>
        </w:rPr>
        <w:t>对照，进入相应级别。</w:t>
      </w:r>
    </w:p>
    <w:p w:rsidR="00BC56EC" w:rsidRDefault="00596DF5" w:rsidP="007E05B1">
      <w:pPr>
        <w:pStyle w:val="a8"/>
        <w:spacing w:before="156" w:after="156"/>
      </w:pPr>
      <w:r>
        <w:rPr>
          <w:rFonts w:hint="eastAsia"/>
        </w:rPr>
        <w:t>感官指标</w:t>
      </w:r>
    </w:p>
    <w:p w:rsidR="00BC56EC" w:rsidRDefault="00596DF5">
      <w:pPr>
        <w:pStyle w:val="affc"/>
        <w:rPr>
          <w:rFonts w:ascii="Times New Roman"/>
        </w:rPr>
      </w:pPr>
      <w:r>
        <w:rPr>
          <w:rFonts w:ascii="Times New Roman" w:hint="eastAsia"/>
        </w:rPr>
        <w:t>用眼看、手摸、鼻闻、口</w:t>
      </w:r>
      <w:proofErr w:type="gramStart"/>
      <w:r>
        <w:rPr>
          <w:rFonts w:ascii="Times New Roman" w:hint="eastAsia"/>
        </w:rPr>
        <w:t>尝分别</w:t>
      </w:r>
      <w:proofErr w:type="gramEnd"/>
      <w:r>
        <w:rPr>
          <w:rFonts w:ascii="Times New Roman" w:hint="eastAsia"/>
        </w:rPr>
        <w:t>鉴别天麻的外观特征和气味。</w:t>
      </w:r>
    </w:p>
    <w:p w:rsidR="00BC56EC" w:rsidRDefault="00596DF5" w:rsidP="007E05B1">
      <w:pPr>
        <w:pStyle w:val="a8"/>
        <w:spacing w:before="156" w:after="156"/>
      </w:pPr>
      <w:r>
        <w:rPr>
          <w:rFonts w:hint="eastAsia"/>
        </w:rPr>
        <w:t>理化指标</w:t>
      </w:r>
    </w:p>
    <w:p w:rsidR="00BC56EC" w:rsidRDefault="00596DF5" w:rsidP="007E05B1">
      <w:pPr>
        <w:pStyle w:val="a9"/>
        <w:spacing w:before="156" w:after="156"/>
      </w:pPr>
      <w:r>
        <w:rPr>
          <w:rFonts w:hint="eastAsia"/>
        </w:rPr>
        <w:t>水分</w:t>
      </w:r>
    </w:p>
    <w:p w:rsidR="00BC56EC" w:rsidRDefault="00596DF5">
      <w:pPr>
        <w:pStyle w:val="affc"/>
        <w:rPr>
          <w:rFonts w:ascii="Times New Roman"/>
        </w:rPr>
      </w:pPr>
      <w:r>
        <w:rPr>
          <w:rFonts w:ascii="Times New Roman" w:hint="eastAsia"/>
        </w:rPr>
        <w:t>按《中华人民共和国药典四部》通则</w:t>
      </w:r>
      <w:r>
        <w:rPr>
          <w:rFonts w:ascii="Times New Roman" w:hint="eastAsia"/>
        </w:rPr>
        <w:t>0832</w:t>
      </w:r>
      <w:r>
        <w:rPr>
          <w:rFonts w:ascii="Times New Roman" w:hint="eastAsia"/>
        </w:rPr>
        <w:t>第二法测定。</w:t>
      </w:r>
    </w:p>
    <w:p w:rsidR="00BC56EC" w:rsidRDefault="00596DF5" w:rsidP="007E05B1">
      <w:pPr>
        <w:pStyle w:val="a9"/>
        <w:spacing w:before="156" w:after="156"/>
      </w:pPr>
      <w:r>
        <w:rPr>
          <w:rFonts w:hint="eastAsia"/>
        </w:rPr>
        <w:t>总灰分</w:t>
      </w:r>
    </w:p>
    <w:p w:rsidR="00BC56EC" w:rsidRDefault="00596DF5">
      <w:pPr>
        <w:pStyle w:val="affc"/>
        <w:rPr>
          <w:rFonts w:ascii="Times New Roman"/>
        </w:rPr>
      </w:pPr>
      <w:r>
        <w:rPr>
          <w:rFonts w:ascii="Times New Roman"/>
        </w:rPr>
        <w:t>按</w:t>
      </w:r>
      <w:r>
        <w:rPr>
          <w:rFonts w:ascii="Times New Roman" w:hint="eastAsia"/>
        </w:rPr>
        <w:t>《</w:t>
      </w:r>
      <w:r>
        <w:rPr>
          <w:rFonts w:ascii="Times New Roman"/>
        </w:rPr>
        <w:t>中华人民共和国药典</w:t>
      </w:r>
      <w:r>
        <w:rPr>
          <w:rFonts w:ascii="Times New Roman"/>
        </w:rPr>
        <w:t xml:space="preserve"> 20</w:t>
      </w:r>
      <w:r>
        <w:rPr>
          <w:rFonts w:ascii="Times New Roman" w:hint="eastAsia"/>
        </w:rPr>
        <w:t>2</w:t>
      </w:r>
      <w:r>
        <w:rPr>
          <w:rFonts w:ascii="Times New Roman"/>
        </w:rPr>
        <w:t>0</w:t>
      </w:r>
      <w:r>
        <w:rPr>
          <w:rFonts w:ascii="Times New Roman"/>
        </w:rPr>
        <w:t>版</w:t>
      </w:r>
      <w:r>
        <w:rPr>
          <w:rFonts w:ascii="Times New Roman" w:hint="eastAsia"/>
        </w:rPr>
        <w:t xml:space="preserve"> </w:t>
      </w:r>
      <w:r>
        <w:rPr>
          <w:rFonts w:ascii="Times New Roman" w:hint="eastAsia"/>
        </w:rPr>
        <w:t>一部、四部》通则</w:t>
      </w:r>
      <w:r>
        <w:rPr>
          <w:rFonts w:ascii="Times New Roman" w:hint="eastAsia"/>
        </w:rPr>
        <w:t>2302</w:t>
      </w:r>
      <w:r>
        <w:rPr>
          <w:rFonts w:ascii="Times New Roman" w:hint="eastAsia"/>
        </w:rPr>
        <w:t>测定。</w:t>
      </w:r>
    </w:p>
    <w:p w:rsidR="00BC56EC" w:rsidRDefault="00596DF5" w:rsidP="007E05B1">
      <w:pPr>
        <w:pStyle w:val="a9"/>
        <w:spacing w:before="156" w:after="156"/>
      </w:pPr>
      <w:r>
        <w:rPr>
          <w:rFonts w:hint="eastAsia"/>
        </w:rPr>
        <w:t>二氧化硫残留量</w:t>
      </w:r>
    </w:p>
    <w:p w:rsidR="00BC56EC" w:rsidRDefault="00596DF5">
      <w:pPr>
        <w:pStyle w:val="affc"/>
        <w:rPr>
          <w:rFonts w:ascii="Times New Roman"/>
        </w:rPr>
      </w:pPr>
      <w:r>
        <w:rPr>
          <w:rFonts w:ascii="Times New Roman" w:hint="eastAsia"/>
        </w:rPr>
        <w:t>按《中华人民共和国药典四部》</w:t>
      </w:r>
      <w:r>
        <w:rPr>
          <w:rFonts w:ascii="Times New Roman"/>
        </w:rPr>
        <w:t>通则</w:t>
      </w:r>
      <w:r>
        <w:rPr>
          <w:rFonts w:ascii="Times New Roman"/>
        </w:rPr>
        <w:t>2331</w:t>
      </w:r>
      <w:r>
        <w:rPr>
          <w:rFonts w:ascii="Times New Roman"/>
        </w:rPr>
        <w:t>测定</w:t>
      </w:r>
      <w:r>
        <w:rPr>
          <w:rFonts w:ascii="Times New Roman" w:hint="eastAsia"/>
        </w:rPr>
        <w:t>。</w:t>
      </w:r>
    </w:p>
    <w:p w:rsidR="00BC56EC" w:rsidRDefault="00596DF5" w:rsidP="007E05B1">
      <w:pPr>
        <w:pStyle w:val="a9"/>
        <w:spacing w:before="156" w:after="156"/>
      </w:pPr>
      <w:r>
        <w:rPr>
          <w:rFonts w:hint="eastAsia"/>
        </w:rPr>
        <w:t>醇溶性浸出物</w:t>
      </w:r>
    </w:p>
    <w:p w:rsidR="00BC56EC" w:rsidRDefault="00596DF5">
      <w:pPr>
        <w:pStyle w:val="affc"/>
        <w:rPr>
          <w:rFonts w:ascii="Times New Roman"/>
        </w:rPr>
      </w:pPr>
      <w:r>
        <w:rPr>
          <w:rFonts w:ascii="Times New Roman" w:hint="eastAsia"/>
        </w:rPr>
        <w:t>按《中华人民共和国药典四部》</w:t>
      </w:r>
      <w:r>
        <w:rPr>
          <w:rFonts w:ascii="Times New Roman"/>
        </w:rPr>
        <w:t>通则</w:t>
      </w:r>
      <w:r>
        <w:rPr>
          <w:rFonts w:ascii="Times New Roman"/>
        </w:rPr>
        <w:t>2201</w:t>
      </w:r>
      <w:proofErr w:type="gramStart"/>
      <w:r>
        <w:rPr>
          <w:rFonts w:ascii="Times New Roman" w:hint="eastAsia"/>
        </w:rPr>
        <w:t>浸出物测定法项下</w:t>
      </w:r>
      <w:proofErr w:type="gramEnd"/>
      <w:r>
        <w:rPr>
          <w:rFonts w:ascii="Times New Roman" w:hint="eastAsia"/>
        </w:rPr>
        <w:t>的热浸法测定</w:t>
      </w:r>
      <w:r>
        <w:rPr>
          <w:rFonts w:ascii="Times New Roman"/>
        </w:rPr>
        <w:t>，用稀乙醇作溶剂。</w:t>
      </w:r>
    </w:p>
    <w:p w:rsidR="00BC56EC" w:rsidRDefault="00596DF5" w:rsidP="007E05B1">
      <w:pPr>
        <w:pStyle w:val="a9"/>
        <w:spacing w:before="156" w:after="156"/>
      </w:pPr>
      <w:r>
        <w:rPr>
          <w:rFonts w:hint="eastAsia"/>
        </w:rPr>
        <w:t>天麻素和对羟基本甲醇</w:t>
      </w:r>
    </w:p>
    <w:p w:rsidR="00BC56EC" w:rsidRDefault="00596DF5">
      <w:pPr>
        <w:pStyle w:val="affc"/>
        <w:rPr>
          <w:rFonts w:ascii="Times New Roman"/>
        </w:rPr>
      </w:pPr>
      <w:r>
        <w:rPr>
          <w:rFonts w:ascii="Times New Roman" w:hint="eastAsia"/>
        </w:rPr>
        <w:t xml:space="preserve">  </w:t>
      </w:r>
      <w:r>
        <w:rPr>
          <w:rFonts w:ascii="Times New Roman" w:hint="eastAsia"/>
        </w:rPr>
        <w:t>按《中华人民共和国药典</w:t>
      </w:r>
      <w:r>
        <w:rPr>
          <w:rFonts w:ascii="Times New Roman" w:hint="eastAsia"/>
        </w:rPr>
        <w:t xml:space="preserve"> 2020</w:t>
      </w:r>
      <w:r>
        <w:rPr>
          <w:rFonts w:ascii="Times New Roman" w:hint="eastAsia"/>
        </w:rPr>
        <w:t>年版</w:t>
      </w:r>
      <w:r>
        <w:rPr>
          <w:rFonts w:ascii="Times New Roman" w:hint="eastAsia"/>
        </w:rPr>
        <w:t xml:space="preserve"> </w:t>
      </w:r>
      <w:r>
        <w:rPr>
          <w:rFonts w:ascii="Times New Roman" w:hint="eastAsia"/>
        </w:rPr>
        <w:t>一部</w:t>
      </w:r>
      <w:r>
        <w:rPr>
          <w:rFonts w:ascii="Times New Roman" w:hint="eastAsia"/>
          <w:color w:val="FF0000"/>
        </w:rPr>
        <w:t>、四部</w:t>
      </w:r>
      <w:r>
        <w:rPr>
          <w:rFonts w:ascii="Times New Roman" w:hint="eastAsia"/>
        </w:rPr>
        <w:t>》“天麻”</w:t>
      </w:r>
      <w:r>
        <w:rPr>
          <w:rFonts w:ascii="Times New Roman" w:hint="eastAsia"/>
        </w:rPr>
        <w:t>[</w:t>
      </w:r>
      <w:r>
        <w:rPr>
          <w:rFonts w:ascii="Times New Roman" w:hint="eastAsia"/>
        </w:rPr>
        <w:t>含量测定</w:t>
      </w:r>
      <w:r>
        <w:rPr>
          <w:rFonts w:ascii="Times New Roman" w:hint="eastAsia"/>
        </w:rPr>
        <w:t>]</w:t>
      </w:r>
      <w:r>
        <w:rPr>
          <w:rFonts w:ascii="Times New Roman" w:hint="eastAsia"/>
        </w:rPr>
        <w:t>项下的高效液相色谱法</w:t>
      </w:r>
      <w:r>
        <w:rPr>
          <w:rFonts w:ascii="Times New Roman" w:hint="eastAsia"/>
        </w:rPr>
        <w:t>(</w:t>
      </w:r>
      <w:r>
        <w:rPr>
          <w:rFonts w:ascii="Times New Roman" w:hint="eastAsia"/>
        </w:rPr>
        <w:t>四部通则</w:t>
      </w:r>
      <w:r>
        <w:rPr>
          <w:rFonts w:ascii="Times New Roman" w:hint="eastAsia"/>
        </w:rPr>
        <w:t>0512)</w:t>
      </w:r>
      <w:r>
        <w:rPr>
          <w:rFonts w:ascii="Times New Roman" w:hint="eastAsia"/>
        </w:rPr>
        <w:t>测定。</w:t>
      </w:r>
    </w:p>
    <w:p w:rsidR="00BC56EC" w:rsidRDefault="00596DF5" w:rsidP="007E05B1">
      <w:pPr>
        <w:pStyle w:val="a7"/>
        <w:spacing w:before="312" w:after="312"/>
      </w:pPr>
      <w:r>
        <w:rPr>
          <w:rFonts w:hint="eastAsia"/>
        </w:rPr>
        <w:t>检验规则</w:t>
      </w:r>
    </w:p>
    <w:p w:rsidR="00BC56EC" w:rsidRDefault="00596DF5" w:rsidP="007E05B1">
      <w:pPr>
        <w:pStyle w:val="a8"/>
        <w:spacing w:before="156" w:after="156"/>
      </w:pPr>
      <w:r>
        <w:rPr>
          <w:rFonts w:hint="eastAsia"/>
        </w:rPr>
        <w:t>组皮</w:t>
      </w:r>
    </w:p>
    <w:p w:rsidR="00BC56EC" w:rsidRDefault="00596DF5">
      <w:pPr>
        <w:pStyle w:val="affc"/>
        <w:rPr>
          <w:rFonts w:ascii="Times New Roman"/>
        </w:rPr>
      </w:pPr>
      <w:r>
        <w:rPr>
          <w:rFonts w:ascii="Times New Roman" w:hint="eastAsia"/>
        </w:rPr>
        <w:t>在相同或者相近自然环境区域内，同一种植时间段内栽培，同一时间内采收并加工的天麻产品为批。</w:t>
      </w:r>
    </w:p>
    <w:p w:rsidR="00BC56EC" w:rsidRDefault="00596DF5" w:rsidP="007E05B1">
      <w:pPr>
        <w:pStyle w:val="a8"/>
        <w:spacing w:before="156" w:after="156"/>
      </w:pPr>
      <w:r>
        <w:rPr>
          <w:rFonts w:hint="eastAsia"/>
        </w:rPr>
        <w:t>抽样</w:t>
      </w:r>
    </w:p>
    <w:p w:rsidR="00BC56EC" w:rsidRDefault="00596DF5">
      <w:pPr>
        <w:pStyle w:val="affc"/>
        <w:rPr>
          <w:rFonts w:ascii="Times New Roman"/>
        </w:rPr>
      </w:pPr>
      <w:r>
        <w:rPr>
          <w:rFonts w:ascii="Times New Roman" w:hint="eastAsia"/>
        </w:rPr>
        <w:t>样品应从同批次同等级的包装中抽取，不少于</w:t>
      </w:r>
      <w:r>
        <w:rPr>
          <w:rFonts w:ascii="Times New Roman" w:hint="eastAsia"/>
        </w:rPr>
        <w:t>5</w:t>
      </w:r>
      <w:r>
        <w:rPr>
          <w:rFonts w:ascii="Times New Roman" w:hint="eastAsia"/>
        </w:rPr>
        <w:t>件的逐件取样；</w:t>
      </w:r>
      <w:r>
        <w:rPr>
          <w:rFonts w:ascii="Times New Roman" w:hint="eastAsia"/>
        </w:rPr>
        <w:t>5</w:t>
      </w:r>
      <w:r>
        <w:rPr>
          <w:rFonts w:ascii="Times New Roman" w:hint="eastAsia"/>
        </w:rPr>
        <w:t>至</w:t>
      </w:r>
      <w:r>
        <w:rPr>
          <w:rFonts w:ascii="Times New Roman" w:hint="eastAsia"/>
        </w:rPr>
        <w:t>99</w:t>
      </w:r>
      <w:r>
        <w:rPr>
          <w:rFonts w:ascii="Times New Roman" w:hint="eastAsia"/>
        </w:rPr>
        <w:t>件的随机抽</w:t>
      </w:r>
      <w:r>
        <w:rPr>
          <w:rFonts w:ascii="Times New Roman" w:hint="eastAsia"/>
        </w:rPr>
        <w:t>5</w:t>
      </w:r>
      <w:r>
        <w:rPr>
          <w:rFonts w:ascii="Times New Roman" w:hint="eastAsia"/>
        </w:rPr>
        <w:t>件取样；</w:t>
      </w:r>
      <w:r>
        <w:rPr>
          <w:rFonts w:ascii="Times New Roman" w:hint="eastAsia"/>
        </w:rPr>
        <w:t>100</w:t>
      </w:r>
      <w:r>
        <w:rPr>
          <w:rFonts w:ascii="Times New Roman" w:hint="eastAsia"/>
        </w:rPr>
        <w:t>至</w:t>
      </w:r>
      <w:r>
        <w:rPr>
          <w:rFonts w:ascii="Times New Roman" w:hint="eastAsia"/>
        </w:rPr>
        <w:t>1000</w:t>
      </w:r>
      <w:r>
        <w:rPr>
          <w:rFonts w:ascii="Times New Roman" w:hint="eastAsia"/>
        </w:rPr>
        <w:t>件的按</w:t>
      </w:r>
      <w:r>
        <w:rPr>
          <w:rFonts w:ascii="Times New Roman" w:hint="eastAsia"/>
        </w:rPr>
        <w:t>5%</w:t>
      </w:r>
      <w:r>
        <w:rPr>
          <w:rFonts w:ascii="Times New Roman" w:hint="eastAsia"/>
        </w:rPr>
        <w:t>比例取样。将抽取的样品混匀，再抽取</w:t>
      </w:r>
      <w:r>
        <w:rPr>
          <w:rFonts w:ascii="Times New Roman" w:hint="eastAsia"/>
        </w:rPr>
        <w:t>500g</w:t>
      </w:r>
      <w:r>
        <w:rPr>
          <w:rFonts w:ascii="Times New Roman" w:hint="eastAsia"/>
        </w:rPr>
        <w:t>作为检验用样品。</w:t>
      </w:r>
    </w:p>
    <w:p w:rsidR="00BC56EC" w:rsidRDefault="00596DF5" w:rsidP="007E05B1">
      <w:pPr>
        <w:pStyle w:val="a8"/>
        <w:spacing w:before="156" w:after="156"/>
      </w:pPr>
      <w:r>
        <w:rPr>
          <w:rFonts w:hint="eastAsia"/>
        </w:rPr>
        <w:t>交收检验</w:t>
      </w:r>
    </w:p>
    <w:p w:rsidR="00BC56EC" w:rsidRDefault="00596DF5">
      <w:pPr>
        <w:pStyle w:val="affc"/>
        <w:rPr>
          <w:rFonts w:ascii="Times New Roman"/>
        </w:rPr>
      </w:pPr>
      <w:r>
        <w:rPr>
          <w:rFonts w:ascii="Times New Roman" w:hint="eastAsia"/>
        </w:rPr>
        <w:lastRenderedPageBreak/>
        <w:t>产品交收时企业质检部门应逐批检验，并签发质量合格证。交收检验项目包括感官指标。</w:t>
      </w:r>
    </w:p>
    <w:p w:rsidR="00BC56EC" w:rsidRDefault="00596DF5" w:rsidP="007E05B1">
      <w:pPr>
        <w:pStyle w:val="a8"/>
        <w:spacing w:before="156" w:after="156"/>
      </w:pPr>
      <w:r>
        <w:rPr>
          <w:rFonts w:hint="eastAsia"/>
        </w:rPr>
        <w:t>型式检验</w:t>
      </w:r>
    </w:p>
    <w:p w:rsidR="00BC56EC" w:rsidRDefault="00596DF5" w:rsidP="007E05B1">
      <w:pPr>
        <w:pStyle w:val="a9"/>
        <w:spacing w:before="156" w:after="156"/>
      </w:pPr>
      <w:r>
        <w:rPr>
          <w:rFonts w:ascii="宋体" w:eastAsia="宋体" w:hAnsi="宋体" w:cs="宋体" w:hint="eastAsia"/>
        </w:rPr>
        <w:t>型式检验项目为本文件全部技术指标</w:t>
      </w:r>
      <w:r>
        <w:rPr>
          <w:rFonts w:hint="eastAsia"/>
        </w:rPr>
        <w:t>。</w:t>
      </w:r>
    </w:p>
    <w:p w:rsidR="00BC56EC" w:rsidRDefault="00596DF5" w:rsidP="007E05B1">
      <w:pPr>
        <w:pStyle w:val="a9"/>
        <w:spacing w:before="156" w:after="156"/>
        <w:rPr>
          <w:rFonts w:ascii="宋体" w:eastAsia="宋体" w:hAnsi="宋体" w:cs="宋体"/>
        </w:rPr>
      </w:pPr>
      <w:r>
        <w:rPr>
          <w:rFonts w:ascii="宋体" w:eastAsia="宋体" w:hAnsi="宋体" w:cs="宋体" w:hint="eastAsia"/>
        </w:rPr>
        <w:t>下列情况之</w:t>
      </w:r>
      <w:proofErr w:type="gramStart"/>
      <w:r>
        <w:rPr>
          <w:rFonts w:ascii="宋体" w:eastAsia="宋体" w:hAnsi="宋体" w:cs="宋体" w:hint="eastAsia"/>
        </w:rPr>
        <w:t>一时应</w:t>
      </w:r>
      <w:proofErr w:type="gramEnd"/>
      <w:r>
        <w:rPr>
          <w:rFonts w:ascii="宋体" w:eastAsia="宋体" w:hAnsi="宋体" w:cs="宋体" w:hint="eastAsia"/>
        </w:rPr>
        <w:t>进行型式检验。</w:t>
      </w:r>
    </w:p>
    <w:p w:rsidR="00BC56EC" w:rsidRDefault="00596DF5">
      <w:pPr>
        <w:pStyle w:val="affc"/>
        <w:numPr>
          <w:ilvl w:val="0"/>
          <w:numId w:val="18"/>
        </w:numPr>
        <w:ind w:firstLineChars="400" w:firstLine="840"/>
        <w:rPr>
          <w:rFonts w:ascii="Times New Roman"/>
        </w:rPr>
      </w:pPr>
      <w:r>
        <w:rPr>
          <w:rFonts w:ascii="Times New Roman" w:hint="eastAsia"/>
        </w:rPr>
        <w:t>生长环境、栽培和加工技术有重大改变</w:t>
      </w:r>
      <w:r>
        <w:rPr>
          <w:rFonts w:ascii="Times New Roman" w:hint="eastAsia"/>
        </w:rPr>
        <w:t>,</w:t>
      </w:r>
      <w:r>
        <w:rPr>
          <w:rFonts w:ascii="Times New Roman" w:hint="eastAsia"/>
        </w:rPr>
        <w:t>可能影响产品质量时。</w:t>
      </w:r>
    </w:p>
    <w:p w:rsidR="00BC56EC" w:rsidRDefault="00596DF5">
      <w:pPr>
        <w:pStyle w:val="affc"/>
        <w:numPr>
          <w:ilvl w:val="0"/>
          <w:numId w:val="18"/>
        </w:numPr>
        <w:ind w:firstLineChars="400" w:firstLine="840"/>
        <w:rPr>
          <w:rFonts w:ascii="Times New Roman"/>
        </w:rPr>
      </w:pPr>
      <w:r>
        <w:rPr>
          <w:rFonts w:ascii="Times New Roman" w:hint="eastAsia"/>
        </w:rPr>
        <w:t>国家监督管理部门提出型式检验要求。</w:t>
      </w:r>
    </w:p>
    <w:p w:rsidR="00BC56EC" w:rsidRDefault="00596DF5" w:rsidP="007E05B1">
      <w:pPr>
        <w:pStyle w:val="a8"/>
        <w:spacing w:before="156" w:after="156"/>
      </w:pPr>
      <w:r>
        <w:rPr>
          <w:rFonts w:hint="eastAsia"/>
        </w:rPr>
        <w:t xml:space="preserve"> 判定规则</w:t>
      </w:r>
    </w:p>
    <w:p w:rsidR="00BC56EC" w:rsidRDefault="00596DF5" w:rsidP="007E05B1">
      <w:pPr>
        <w:pStyle w:val="a9"/>
        <w:spacing w:before="156" w:after="156"/>
        <w:rPr>
          <w:rFonts w:ascii="宋体" w:eastAsia="宋体" w:hAnsi="宋体" w:cs="宋体"/>
        </w:rPr>
      </w:pPr>
      <w:r>
        <w:rPr>
          <w:rFonts w:ascii="宋体" w:eastAsia="宋体" w:hAnsi="宋体" w:cs="宋体" w:hint="eastAsia"/>
        </w:rPr>
        <w:t>检验项目全部符合本标准，判为合格产品。</w:t>
      </w:r>
    </w:p>
    <w:p w:rsidR="00BC56EC" w:rsidRDefault="00596DF5" w:rsidP="007E05B1">
      <w:pPr>
        <w:pStyle w:val="a9"/>
        <w:spacing w:before="156" w:after="156"/>
        <w:rPr>
          <w:rFonts w:ascii="宋体" w:eastAsia="宋体" w:hAnsi="宋体" w:cs="宋体"/>
        </w:rPr>
      </w:pPr>
      <w:r>
        <w:rPr>
          <w:rFonts w:ascii="宋体" w:eastAsia="宋体" w:hAnsi="宋体" w:cs="宋体" w:hint="eastAsia"/>
        </w:rPr>
        <w:t>检验项目中有理化指标一项不符合本文件，即判为不合格。</w:t>
      </w:r>
    </w:p>
    <w:p w:rsidR="00BC56EC" w:rsidRDefault="00596DF5" w:rsidP="007E05B1">
      <w:pPr>
        <w:pStyle w:val="a9"/>
        <w:spacing w:before="156" w:after="156"/>
        <w:rPr>
          <w:rFonts w:ascii="宋体" w:eastAsia="宋体" w:hAnsi="宋体" w:cs="宋体"/>
        </w:rPr>
      </w:pPr>
      <w:r>
        <w:rPr>
          <w:rFonts w:ascii="宋体" w:eastAsia="宋体" w:hAnsi="宋体" w:cs="宋体" w:hint="eastAsia"/>
        </w:rPr>
        <w:t>理化指标中水分、灰分检验不合格，可经再加工后复查。</w:t>
      </w:r>
    </w:p>
    <w:p w:rsidR="00BC56EC" w:rsidRDefault="00596DF5" w:rsidP="007E05B1">
      <w:pPr>
        <w:pStyle w:val="a7"/>
        <w:spacing w:before="312" w:after="312"/>
      </w:pPr>
      <w:r>
        <w:rPr>
          <w:rFonts w:hint="eastAsia"/>
        </w:rPr>
        <w:t>标志、包装、贮存、运输</w:t>
      </w:r>
    </w:p>
    <w:p w:rsidR="00BC56EC" w:rsidRDefault="00596DF5" w:rsidP="007E05B1">
      <w:pPr>
        <w:pStyle w:val="a8"/>
        <w:spacing w:before="156" w:after="156"/>
      </w:pPr>
      <w:r>
        <w:rPr>
          <w:rFonts w:hint="eastAsia"/>
        </w:rPr>
        <w:t>标志</w:t>
      </w:r>
    </w:p>
    <w:p w:rsidR="00BC56EC" w:rsidRDefault="00596DF5">
      <w:pPr>
        <w:pStyle w:val="affc"/>
        <w:rPr>
          <w:rFonts w:ascii="Times New Roman"/>
        </w:rPr>
      </w:pPr>
      <w:r>
        <w:rPr>
          <w:rFonts w:ascii="Times New Roman" w:hint="eastAsia"/>
        </w:rPr>
        <w:t>产品包装物上应有略阳天麻地理标志产品专用标志，符合</w:t>
      </w:r>
      <w:r>
        <w:rPr>
          <w:rFonts w:ascii="Times New Roman" w:hint="eastAsia"/>
        </w:rPr>
        <w:t>GB7718</w:t>
      </w:r>
      <w:r>
        <w:rPr>
          <w:rFonts w:ascii="Times New Roman"/>
        </w:rPr>
        <w:t>-2011</w:t>
      </w:r>
      <w:r>
        <w:rPr>
          <w:rFonts w:ascii="Times New Roman" w:hint="eastAsia"/>
        </w:rPr>
        <w:t>。</w:t>
      </w:r>
    </w:p>
    <w:p w:rsidR="00BC56EC" w:rsidRDefault="00596DF5" w:rsidP="007E05B1">
      <w:pPr>
        <w:pStyle w:val="a8"/>
        <w:spacing w:before="156" w:after="156"/>
      </w:pPr>
      <w:r>
        <w:rPr>
          <w:rFonts w:hint="eastAsia"/>
        </w:rPr>
        <w:t>包装</w:t>
      </w:r>
    </w:p>
    <w:p w:rsidR="00BC56EC" w:rsidRDefault="00596DF5">
      <w:pPr>
        <w:pStyle w:val="affc"/>
        <w:rPr>
          <w:rFonts w:ascii="Times New Roman"/>
        </w:rPr>
      </w:pPr>
      <w:r>
        <w:rPr>
          <w:rFonts w:ascii="Times New Roman" w:hint="eastAsia"/>
        </w:rPr>
        <w:t>包装物应洁净、干燥、无污染，符合</w:t>
      </w:r>
      <w:r>
        <w:rPr>
          <w:rFonts w:ascii="Times New Roman" w:hint="eastAsia"/>
        </w:rPr>
        <w:t>GB/T8946-</w:t>
      </w:r>
      <w:r>
        <w:rPr>
          <w:rFonts w:ascii="Times New Roman"/>
        </w:rPr>
        <w:t>2013</w:t>
      </w:r>
      <w:r>
        <w:rPr>
          <w:rFonts w:ascii="Times New Roman" w:hint="eastAsia"/>
        </w:rPr>
        <w:t>、</w:t>
      </w:r>
      <w:r>
        <w:rPr>
          <w:rFonts w:ascii="Times New Roman" w:hint="eastAsia"/>
        </w:rPr>
        <w:t>GB7718</w:t>
      </w:r>
      <w:r>
        <w:rPr>
          <w:rFonts w:ascii="Times New Roman"/>
        </w:rPr>
        <w:t>-2011</w:t>
      </w:r>
      <w:r>
        <w:rPr>
          <w:rFonts w:ascii="Times New Roman" w:hint="eastAsia"/>
        </w:rPr>
        <w:t>。</w:t>
      </w:r>
    </w:p>
    <w:p w:rsidR="00BC56EC" w:rsidRDefault="00596DF5" w:rsidP="007E05B1">
      <w:pPr>
        <w:pStyle w:val="a8"/>
        <w:spacing w:before="156" w:after="156"/>
      </w:pPr>
      <w:r>
        <w:rPr>
          <w:rFonts w:hint="eastAsia"/>
        </w:rPr>
        <w:t>贮存</w:t>
      </w:r>
    </w:p>
    <w:p w:rsidR="00BC56EC" w:rsidRDefault="00596DF5">
      <w:pPr>
        <w:pStyle w:val="affc"/>
        <w:rPr>
          <w:rFonts w:ascii="Times New Roman"/>
        </w:rPr>
      </w:pPr>
      <w:r>
        <w:rPr>
          <w:rFonts w:ascii="Times New Roman" w:hint="eastAsia"/>
        </w:rPr>
        <w:t>仓库应配备防虫、防鼠设备，保持阴凉干燥，无污染，货架与墙壁的距离不得少于</w:t>
      </w:r>
      <w:r>
        <w:rPr>
          <w:rFonts w:ascii="Times New Roman" w:hint="eastAsia"/>
        </w:rPr>
        <w:t>50cm</w:t>
      </w:r>
      <w:r>
        <w:rPr>
          <w:rFonts w:ascii="Times New Roman" w:hint="eastAsia"/>
        </w:rPr>
        <w:t>，离地面距离不得少于</w:t>
      </w:r>
      <w:r>
        <w:rPr>
          <w:rFonts w:ascii="Times New Roman" w:hint="eastAsia"/>
        </w:rPr>
        <w:t>20cm</w:t>
      </w:r>
      <w:r>
        <w:rPr>
          <w:rFonts w:ascii="Times New Roman" w:hint="eastAsia"/>
        </w:rPr>
        <w:t>。禁止与有毒、有害物质混放。</w:t>
      </w:r>
    </w:p>
    <w:p w:rsidR="00BC56EC" w:rsidRDefault="00596DF5" w:rsidP="007E05B1">
      <w:pPr>
        <w:pStyle w:val="a8"/>
        <w:spacing w:before="156" w:after="156"/>
      </w:pPr>
      <w:r>
        <w:rPr>
          <w:rFonts w:hint="eastAsia"/>
        </w:rPr>
        <w:t>运输</w:t>
      </w:r>
    </w:p>
    <w:p w:rsidR="00BC56EC" w:rsidRDefault="00596DF5">
      <w:pPr>
        <w:pStyle w:val="affc"/>
        <w:rPr>
          <w:rFonts w:ascii="Times New Roman"/>
        </w:rPr>
      </w:pPr>
      <w:r>
        <w:rPr>
          <w:rFonts w:ascii="Times New Roman" w:hint="eastAsia"/>
        </w:rPr>
        <w:t>运输工具应清洁卫生，无污染，运输过程中防日晒、雨淋，不得与有毒、有害物品混运。</w:t>
      </w:r>
    </w:p>
    <w:p w:rsidR="00BC56EC" w:rsidRDefault="00596DF5" w:rsidP="007E05B1">
      <w:pPr>
        <w:pStyle w:val="a7"/>
        <w:spacing w:before="312" w:after="312"/>
      </w:pPr>
      <w:r>
        <w:rPr>
          <w:rFonts w:hint="eastAsia"/>
        </w:rPr>
        <w:t>保质期</w:t>
      </w:r>
    </w:p>
    <w:p w:rsidR="00BC56EC" w:rsidRDefault="00596DF5">
      <w:pPr>
        <w:pStyle w:val="affc"/>
        <w:rPr>
          <w:rFonts w:ascii="Times New Roman"/>
        </w:rPr>
      </w:pPr>
      <w:r>
        <w:rPr>
          <w:rFonts w:ascii="Times New Roman" w:hint="eastAsia"/>
        </w:rPr>
        <w:t>在上述条件下，保质期</w:t>
      </w:r>
      <w:r>
        <w:rPr>
          <w:rFonts w:ascii="Times New Roman" w:hint="eastAsia"/>
        </w:rPr>
        <w:t>36</w:t>
      </w:r>
      <w:r>
        <w:rPr>
          <w:rFonts w:ascii="Times New Roman" w:hint="eastAsia"/>
        </w:rPr>
        <w:t>个月。</w:t>
      </w:r>
    </w:p>
    <w:p w:rsidR="00BC56EC" w:rsidRDefault="00BC56EC">
      <w:pPr>
        <w:pStyle w:val="affc"/>
      </w:pPr>
    </w:p>
    <w:p w:rsidR="00BC56EC" w:rsidRDefault="00BC56EC">
      <w:pPr>
        <w:pStyle w:val="affc"/>
        <w:rPr>
          <w:rFonts w:ascii="Times New Roman"/>
        </w:rPr>
      </w:pPr>
    </w:p>
    <w:p w:rsidR="00BC56EC" w:rsidRDefault="00BC56EC">
      <w:pPr>
        <w:pStyle w:val="affc"/>
      </w:pPr>
    </w:p>
    <w:p w:rsidR="00BC56EC" w:rsidRDefault="00BC56EC">
      <w:pPr>
        <w:pStyle w:val="affc"/>
        <w:jc w:val="center"/>
        <w:rPr>
          <w:rFonts w:eastAsia="黑体"/>
        </w:rPr>
      </w:pPr>
    </w:p>
    <w:p w:rsidR="00BC56EC" w:rsidRDefault="00BC56EC">
      <w:pPr>
        <w:pStyle w:val="affc"/>
        <w:jc w:val="center"/>
        <w:rPr>
          <w:rFonts w:eastAsia="黑体"/>
        </w:rPr>
      </w:pPr>
    </w:p>
    <w:p w:rsidR="00BC56EC" w:rsidRDefault="00BC56EC">
      <w:pPr>
        <w:pStyle w:val="affc"/>
        <w:jc w:val="center"/>
        <w:rPr>
          <w:rFonts w:eastAsia="黑体"/>
        </w:rPr>
      </w:pPr>
    </w:p>
    <w:p w:rsidR="00BC56EC" w:rsidRDefault="00BC56EC">
      <w:pPr>
        <w:pStyle w:val="affc"/>
        <w:jc w:val="center"/>
        <w:rPr>
          <w:rFonts w:eastAsia="黑体"/>
        </w:rPr>
      </w:pPr>
    </w:p>
    <w:p w:rsidR="00BC56EC" w:rsidRDefault="00BC56EC">
      <w:pPr>
        <w:pStyle w:val="affc"/>
        <w:jc w:val="center"/>
        <w:rPr>
          <w:rFonts w:eastAsia="黑体"/>
        </w:rPr>
      </w:pPr>
    </w:p>
    <w:p w:rsidR="00D24A38" w:rsidRDefault="00D24A38">
      <w:pPr>
        <w:pStyle w:val="affc"/>
        <w:ind w:firstLineChars="0" w:firstLine="0"/>
        <w:rPr>
          <w:rFonts w:eastAsia="黑体"/>
        </w:rPr>
      </w:pPr>
    </w:p>
    <w:p w:rsidR="00BC56EC" w:rsidRDefault="00596DF5">
      <w:pPr>
        <w:pStyle w:val="af8"/>
      </w:pPr>
      <w:r>
        <w:lastRenderedPageBreak/>
        <w:br/>
      </w:r>
      <w:r>
        <w:rPr>
          <w:rFonts w:hint="eastAsia"/>
        </w:rPr>
        <w:t>（资料性附录）</w:t>
      </w:r>
      <w:r>
        <w:br/>
      </w:r>
      <w:r>
        <w:rPr>
          <w:rFonts w:hint="eastAsia"/>
        </w:rPr>
        <w:t>略阳天麻地理标志保护产地范围</w:t>
      </w:r>
    </w:p>
    <w:p w:rsidR="00BC56EC" w:rsidRDefault="00BC56EC">
      <w:pPr>
        <w:pStyle w:val="affc"/>
        <w:jc w:val="center"/>
        <w:rPr>
          <w:rFonts w:eastAsia="黑体"/>
        </w:rPr>
      </w:pPr>
    </w:p>
    <w:p w:rsidR="00BC56EC" w:rsidRDefault="00596DF5">
      <w:pPr>
        <w:pStyle w:val="affc"/>
      </w:pPr>
      <w:r>
        <w:rPr>
          <w:rFonts w:hint="eastAsia"/>
          <w:noProof/>
        </w:rPr>
        <w:drawing>
          <wp:inline distT="0" distB="0" distL="114300" distR="114300">
            <wp:extent cx="5323205" cy="4041775"/>
            <wp:effectExtent l="0" t="0" r="10795" b="15875"/>
            <wp:docPr id="7" name="图片 7" descr="略阳天麻地标范围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略阳天麻地标范围图_副本"/>
                    <pic:cNvPicPr>
                      <a:picLocks noChangeAspect="1"/>
                    </pic:cNvPicPr>
                  </pic:nvPicPr>
                  <pic:blipFill>
                    <a:blip r:embed="rId12" cstate="print"/>
                    <a:stretch>
                      <a:fillRect/>
                    </a:stretch>
                  </pic:blipFill>
                  <pic:spPr>
                    <a:xfrm>
                      <a:off x="0" y="0"/>
                      <a:ext cx="5323205" cy="4041775"/>
                    </a:xfrm>
                    <a:prstGeom prst="rect">
                      <a:avLst/>
                    </a:prstGeom>
                  </pic:spPr>
                </pic:pic>
              </a:graphicData>
            </a:graphic>
          </wp:inline>
        </w:drawing>
      </w:r>
    </w:p>
    <w:p w:rsidR="00BC56EC" w:rsidRDefault="00BC56EC">
      <w:pPr>
        <w:pStyle w:val="affc"/>
      </w:pPr>
    </w:p>
    <w:p w:rsidR="00BC56EC" w:rsidRDefault="00BC56EC" w:rsidP="00D24A38">
      <w:pPr>
        <w:pStyle w:val="affc"/>
        <w:ind w:firstLineChars="0" w:firstLine="0"/>
      </w:pPr>
    </w:p>
    <w:p w:rsidR="00BC56EC" w:rsidRDefault="00596DF5">
      <w:pPr>
        <w:pStyle w:val="affffff5"/>
        <w:framePr w:wrap="around" w:hAnchor="page" w:x="3901" w:y="100"/>
      </w:pPr>
      <w:r>
        <w:rPr>
          <w:rFonts w:hint="eastAsia"/>
        </w:rPr>
        <w:t>_________________________________</w:t>
      </w:r>
    </w:p>
    <w:p w:rsidR="00BC56EC" w:rsidRDefault="00BC56EC" w:rsidP="00D24A38">
      <w:pPr>
        <w:pStyle w:val="a2"/>
        <w:numPr>
          <w:ilvl w:val="0"/>
          <w:numId w:val="0"/>
        </w:numPr>
      </w:pPr>
    </w:p>
    <w:sectPr w:rsidR="00BC56EC" w:rsidSect="00BC56EC">
      <w:headerReference w:type="default" r:id="rId13"/>
      <w:footerReference w:type="default" r:id="rId14"/>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99" w:rsidRDefault="005A1999" w:rsidP="00BC56EC">
      <w:r>
        <w:separator/>
      </w:r>
    </w:p>
  </w:endnote>
  <w:endnote w:type="continuationSeparator" w:id="0">
    <w:p w:rsidR="005A1999" w:rsidRDefault="005A1999" w:rsidP="00BC56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7B426A">
    <w:pPr>
      <w:pStyle w:val="afffc"/>
    </w:pPr>
    <w:r>
      <w:fldChar w:fldCharType="begin"/>
    </w:r>
    <w:r w:rsidR="00596DF5">
      <w:instrText xml:space="preserve"> PAGE  \* MERGEFORMAT </w:instrText>
    </w:r>
    <w:r>
      <w:fldChar w:fldCharType="separate"/>
    </w:r>
    <w:r w:rsidR="00D24A3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7B426A">
    <w:pPr>
      <w:pStyle w:val="afff4"/>
    </w:pPr>
    <w:r>
      <w:fldChar w:fldCharType="begin"/>
    </w:r>
    <w:r w:rsidR="00596DF5">
      <w:instrText xml:space="preserve">PAGE  </w:instrText>
    </w:r>
    <w:r>
      <w:fldChar w:fldCharType="separate"/>
    </w:r>
    <w:r w:rsidR="00D24A38">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7B426A">
    <w:pPr>
      <w:pStyle w:val="afff4"/>
    </w:pPr>
    <w:r>
      <w:rPr>
        <w:rFonts w:hint="eastAsia"/>
      </w:rPr>
      <w:fldChar w:fldCharType="begin"/>
    </w:r>
    <w:r w:rsidR="00596DF5">
      <w:rPr>
        <w:rFonts w:hint="eastAsia"/>
      </w:rPr>
      <w:instrText xml:space="preserve"> PAGE  \* MERGEFORMAT </w:instrText>
    </w:r>
    <w:r>
      <w:rPr>
        <w:rFonts w:hint="eastAsia"/>
      </w:rPr>
      <w:fldChar w:fldCharType="separate"/>
    </w:r>
    <w:r w:rsidR="00D24A38">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99" w:rsidRDefault="005A1999" w:rsidP="00BC56EC">
      <w:r>
        <w:separator/>
      </w:r>
    </w:p>
  </w:footnote>
  <w:footnote w:type="continuationSeparator" w:id="0">
    <w:p w:rsidR="005A1999" w:rsidRDefault="005A1999" w:rsidP="00BC5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596DF5">
    <w:pPr>
      <w:pStyle w:val="afffd"/>
    </w:pPr>
    <w:r>
      <w:rPr>
        <w:rFonts w:hint="eastAsia"/>
      </w:rPr>
      <w:t>DBxx/ 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596DF5">
    <w:pPr>
      <w:pStyle w:val="afff5"/>
    </w:pPr>
    <w:r>
      <w:rPr>
        <w:rFonts w:hint="eastAsia"/>
      </w:rPr>
      <w:t>DB××</w:t>
    </w:r>
    <w:r>
      <w:t>/</w:t>
    </w:r>
    <w:r>
      <w:rPr>
        <w:rFonts w:hint="eastAsia"/>
      </w:rPr>
      <w:t>T××</w:t>
    </w:r>
    <w:r>
      <w:t>—</w:t>
    </w:r>
    <w:r>
      <w:t>20</w:t>
    </w:r>
    <w:r>
      <w:rPr>
        <w:rFonts w:hint="eastAsia"/>
      </w:rPr>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6EC" w:rsidRDefault="00596DF5">
    <w:pPr>
      <w:pStyle w:val="afff5"/>
    </w:pPr>
    <w:r>
      <w:rPr>
        <w:rFonts w:hint="eastAsia"/>
      </w:rPr>
      <w:t>DBxx/ 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D6BFC"/>
    <w:multiLevelType w:val="multilevel"/>
    <w:tmpl w:val="A90D6BFC"/>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B9DCF0A6"/>
    <w:multiLevelType w:val="multilevel"/>
    <w:tmpl w:val="B9DCF0A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nsid w:val="C1C28E9E"/>
    <w:multiLevelType w:val="singleLevel"/>
    <w:tmpl w:val="C1C28E9E"/>
    <w:lvl w:ilvl="0">
      <w:start w:val="1"/>
      <w:numFmt w:val="lowerLetter"/>
      <w:suff w:val="space"/>
      <w:lvlText w:val="%1)"/>
      <w:lvlJc w:val="left"/>
    </w:lvl>
  </w:abstractNum>
  <w:abstractNum w:abstractNumId="3">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9"/>
  </w:num>
  <w:num w:numId="4">
    <w:abstractNumId w:val="5"/>
  </w:num>
  <w:num w:numId="5">
    <w:abstractNumId w:val="0"/>
  </w:num>
  <w:num w:numId="6">
    <w:abstractNumId w:val="17"/>
  </w:num>
  <w:num w:numId="7">
    <w:abstractNumId w:val="3"/>
  </w:num>
  <w:num w:numId="8">
    <w:abstractNumId w:val="11"/>
  </w:num>
  <w:num w:numId="9">
    <w:abstractNumId w:val="6"/>
  </w:num>
  <w:num w:numId="10">
    <w:abstractNumId w:val="15"/>
  </w:num>
  <w:num w:numId="11">
    <w:abstractNumId w:val="13"/>
  </w:num>
  <w:num w:numId="12">
    <w:abstractNumId w:val="16"/>
  </w:num>
  <w:num w:numId="13">
    <w:abstractNumId w:val="8"/>
  </w:num>
  <w:num w:numId="14">
    <w:abstractNumId w:val="4"/>
  </w:num>
  <w:num w:numId="15">
    <w:abstractNumId w:val="1"/>
  </w:num>
  <w:num w:numId="16">
    <w:abstractNumId w:val="14"/>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mirrorMargins/>
  <w:bordersDoNotSurroundHeader/>
  <w:bordersDoNotSurroundFooter/>
  <w:proofState w:spelling="clean" w:grammar="clean"/>
  <w:attachedTemplate r:id="rId1"/>
  <w:stylePaneFormatFilter w:val="3F01"/>
  <w:documentProtection w:edit="forms" w:enforcement="0"/>
  <w:defaultTabStop w:val="420"/>
  <w:evenAndOddHeaders/>
  <w:drawingGridHorizontalSpacing w:val="105"/>
  <w:drawingGridVerticalSpacing w:val="156"/>
  <w:displayHorizontalDrawingGridEvery w:val="0"/>
  <w:displayVerticalDrawingGridEvery w:val="2"/>
  <w:doNotShadeFormData/>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A74662"/>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96DF5"/>
    <w:rsid w:val="005A01CB"/>
    <w:rsid w:val="005A1999"/>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426A"/>
    <w:rsid w:val="007B706E"/>
    <w:rsid w:val="007B71EB"/>
    <w:rsid w:val="007C6205"/>
    <w:rsid w:val="007C686A"/>
    <w:rsid w:val="007C728E"/>
    <w:rsid w:val="007D2C53"/>
    <w:rsid w:val="007D3D60"/>
    <w:rsid w:val="007E05B1"/>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C56EC"/>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24A38"/>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570F5"/>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4E814E5"/>
    <w:rsid w:val="05A97E96"/>
    <w:rsid w:val="08FF7299"/>
    <w:rsid w:val="0B603AE9"/>
    <w:rsid w:val="0E457825"/>
    <w:rsid w:val="0EB314B6"/>
    <w:rsid w:val="0F58016C"/>
    <w:rsid w:val="173A6A91"/>
    <w:rsid w:val="17CB5A41"/>
    <w:rsid w:val="18933D22"/>
    <w:rsid w:val="1B2B398B"/>
    <w:rsid w:val="1D2A42A8"/>
    <w:rsid w:val="20D16D16"/>
    <w:rsid w:val="233E4399"/>
    <w:rsid w:val="26165D79"/>
    <w:rsid w:val="2CC366B9"/>
    <w:rsid w:val="2D602826"/>
    <w:rsid w:val="2F3465D4"/>
    <w:rsid w:val="372E053E"/>
    <w:rsid w:val="374F0FE1"/>
    <w:rsid w:val="41A74662"/>
    <w:rsid w:val="44254CA1"/>
    <w:rsid w:val="48A15786"/>
    <w:rsid w:val="4ACA35B5"/>
    <w:rsid w:val="4B30628B"/>
    <w:rsid w:val="50E4510D"/>
    <w:rsid w:val="51A03CF6"/>
    <w:rsid w:val="53A46DCA"/>
    <w:rsid w:val="56B409B2"/>
    <w:rsid w:val="597A7945"/>
    <w:rsid w:val="5B5440C1"/>
    <w:rsid w:val="5C19001B"/>
    <w:rsid w:val="5CD74A33"/>
    <w:rsid w:val="60B9335B"/>
    <w:rsid w:val="64E7231B"/>
    <w:rsid w:val="683E2BBA"/>
    <w:rsid w:val="721C0FC5"/>
    <w:rsid w:val="72A353E8"/>
    <w:rsid w:val="755057D6"/>
    <w:rsid w:val="75B606BA"/>
    <w:rsid w:val="7C481105"/>
    <w:rsid w:val="7EF75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BC56EC"/>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BC56EC"/>
    <w:pPr>
      <w:tabs>
        <w:tab w:val="right" w:leader="dot" w:pos="9241"/>
      </w:tabs>
      <w:ind w:firstLineChars="500" w:firstLine="500"/>
      <w:jc w:val="left"/>
    </w:pPr>
    <w:rPr>
      <w:rFonts w:ascii="宋体"/>
      <w:szCs w:val="21"/>
    </w:rPr>
  </w:style>
  <w:style w:type="paragraph" w:styleId="8">
    <w:name w:val="index 8"/>
    <w:basedOn w:val="aff2"/>
    <w:next w:val="aff2"/>
    <w:qFormat/>
    <w:rsid w:val="00BC56EC"/>
    <w:pPr>
      <w:ind w:left="1680" w:hanging="210"/>
      <w:jc w:val="left"/>
    </w:pPr>
    <w:rPr>
      <w:rFonts w:ascii="Calibri" w:hAnsi="Calibri"/>
      <w:sz w:val="20"/>
      <w:szCs w:val="20"/>
    </w:rPr>
  </w:style>
  <w:style w:type="paragraph" w:styleId="aff6">
    <w:name w:val="caption"/>
    <w:basedOn w:val="aff2"/>
    <w:next w:val="aff2"/>
    <w:qFormat/>
    <w:rsid w:val="00BC56EC"/>
    <w:pPr>
      <w:spacing w:before="152" w:after="160"/>
    </w:pPr>
    <w:rPr>
      <w:rFonts w:ascii="Arial" w:eastAsia="黑体" w:hAnsi="Arial" w:cs="Arial"/>
      <w:sz w:val="20"/>
      <w:szCs w:val="20"/>
    </w:rPr>
  </w:style>
  <w:style w:type="paragraph" w:styleId="5">
    <w:name w:val="index 5"/>
    <w:basedOn w:val="aff2"/>
    <w:next w:val="aff2"/>
    <w:qFormat/>
    <w:rsid w:val="00BC56EC"/>
    <w:pPr>
      <w:ind w:left="1050" w:hanging="210"/>
      <w:jc w:val="left"/>
    </w:pPr>
    <w:rPr>
      <w:rFonts w:ascii="Calibri" w:hAnsi="Calibri"/>
      <w:sz w:val="20"/>
      <w:szCs w:val="20"/>
    </w:rPr>
  </w:style>
  <w:style w:type="paragraph" w:styleId="aff7">
    <w:name w:val="Document Map"/>
    <w:basedOn w:val="aff2"/>
    <w:semiHidden/>
    <w:rsid w:val="00BC56EC"/>
    <w:pPr>
      <w:shd w:val="clear" w:color="auto" w:fill="000080"/>
    </w:pPr>
  </w:style>
  <w:style w:type="paragraph" w:styleId="6">
    <w:name w:val="index 6"/>
    <w:basedOn w:val="aff2"/>
    <w:next w:val="aff2"/>
    <w:qFormat/>
    <w:rsid w:val="00BC56EC"/>
    <w:pPr>
      <w:ind w:left="1260" w:hanging="210"/>
      <w:jc w:val="left"/>
    </w:pPr>
    <w:rPr>
      <w:rFonts w:ascii="Calibri" w:hAnsi="Calibri"/>
      <w:sz w:val="20"/>
      <w:szCs w:val="20"/>
    </w:rPr>
  </w:style>
  <w:style w:type="paragraph" w:styleId="4">
    <w:name w:val="index 4"/>
    <w:basedOn w:val="aff2"/>
    <w:next w:val="aff2"/>
    <w:qFormat/>
    <w:rsid w:val="00BC56EC"/>
    <w:pPr>
      <w:ind w:left="840" w:hanging="210"/>
      <w:jc w:val="left"/>
    </w:pPr>
    <w:rPr>
      <w:rFonts w:ascii="Calibri" w:hAnsi="Calibri"/>
      <w:sz w:val="20"/>
      <w:szCs w:val="20"/>
    </w:rPr>
  </w:style>
  <w:style w:type="paragraph" w:styleId="50">
    <w:name w:val="toc 5"/>
    <w:basedOn w:val="aff2"/>
    <w:next w:val="aff2"/>
    <w:semiHidden/>
    <w:qFormat/>
    <w:rsid w:val="00BC56EC"/>
    <w:pPr>
      <w:tabs>
        <w:tab w:val="right" w:leader="dot" w:pos="9241"/>
      </w:tabs>
      <w:ind w:firstLineChars="300" w:firstLine="300"/>
      <w:jc w:val="left"/>
    </w:pPr>
    <w:rPr>
      <w:rFonts w:ascii="宋体"/>
      <w:szCs w:val="21"/>
    </w:rPr>
  </w:style>
  <w:style w:type="paragraph" w:styleId="3">
    <w:name w:val="toc 3"/>
    <w:basedOn w:val="aff2"/>
    <w:next w:val="aff2"/>
    <w:semiHidden/>
    <w:rsid w:val="00BC56EC"/>
    <w:pPr>
      <w:tabs>
        <w:tab w:val="right" w:leader="dot" w:pos="9241"/>
      </w:tabs>
      <w:ind w:firstLineChars="100" w:firstLine="100"/>
      <w:jc w:val="left"/>
    </w:pPr>
    <w:rPr>
      <w:rFonts w:ascii="宋体"/>
      <w:szCs w:val="21"/>
    </w:rPr>
  </w:style>
  <w:style w:type="paragraph" w:styleId="80">
    <w:name w:val="toc 8"/>
    <w:basedOn w:val="aff2"/>
    <w:next w:val="aff2"/>
    <w:semiHidden/>
    <w:qFormat/>
    <w:rsid w:val="00BC56EC"/>
    <w:pPr>
      <w:tabs>
        <w:tab w:val="right" w:leader="dot" w:pos="9241"/>
      </w:tabs>
      <w:ind w:firstLineChars="600" w:firstLine="607"/>
      <w:jc w:val="left"/>
    </w:pPr>
    <w:rPr>
      <w:rFonts w:ascii="宋体"/>
      <w:szCs w:val="21"/>
    </w:rPr>
  </w:style>
  <w:style w:type="paragraph" w:styleId="30">
    <w:name w:val="index 3"/>
    <w:basedOn w:val="aff2"/>
    <w:next w:val="aff2"/>
    <w:qFormat/>
    <w:rsid w:val="00BC56EC"/>
    <w:pPr>
      <w:ind w:left="630" w:hanging="210"/>
      <w:jc w:val="left"/>
    </w:pPr>
    <w:rPr>
      <w:rFonts w:ascii="Calibri" w:hAnsi="Calibri"/>
      <w:sz w:val="20"/>
      <w:szCs w:val="20"/>
    </w:rPr>
  </w:style>
  <w:style w:type="paragraph" w:styleId="aff8">
    <w:name w:val="endnote text"/>
    <w:basedOn w:val="aff2"/>
    <w:semiHidden/>
    <w:qFormat/>
    <w:rsid w:val="00BC56EC"/>
    <w:pPr>
      <w:snapToGrid w:val="0"/>
      <w:jc w:val="left"/>
    </w:pPr>
  </w:style>
  <w:style w:type="paragraph" w:styleId="aff9">
    <w:name w:val="footer"/>
    <w:basedOn w:val="aff2"/>
    <w:qFormat/>
    <w:rsid w:val="00BC56EC"/>
    <w:pPr>
      <w:snapToGrid w:val="0"/>
      <w:ind w:rightChars="100" w:right="210"/>
      <w:jc w:val="right"/>
    </w:pPr>
    <w:rPr>
      <w:sz w:val="18"/>
      <w:szCs w:val="18"/>
    </w:rPr>
  </w:style>
  <w:style w:type="paragraph" w:styleId="affa">
    <w:name w:val="header"/>
    <w:basedOn w:val="aff2"/>
    <w:qFormat/>
    <w:rsid w:val="00BC56EC"/>
    <w:pPr>
      <w:snapToGrid w:val="0"/>
      <w:jc w:val="left"/>
    </w:pPr>
    <w:rPr>
      <w:sz w:val="18"/>
      <w:szCs w:val="18"/>
    </w:rPr>
  </w:style>
  <w:style w:type="paragraph" w:styleId="1">
    <w:name w:val="toc 1"/>
    <w:basedOn w:val="aff2"/>
    <w:next w:val="aff2"/>
    <w:semiHidden/>
    <w:qFormat/>
    <w:rsid w:val="00BC56EC"/>
    <w:pPr>
      <w:tabs>
        <w:tab w:val="right" w:leader="dot" w:pos="9242"/>
      </w:tabs>
      <w:spacing w:beforeLines="25" w:afterLines="25"/>
      <w:jc w:val="left"/>
    </w:pPr>
    <w:rPr>
      <w:rFonts w:ascii="宋体"/>
      <w:szCs w:val="21"/>
    </w:rPr>
  </w:style>
  <w:style w:type="paragraph" w:styleId="40">
    <w:name w:val="toc 4"/>
    <w:basedOn w:val="aff2"/>
    <w:next w:val="aff2"/>
    <w:semiHidden/>
    <w:qFormat/>
    <w:rsid w:val="00BC56EC"/>
    <w:pPr>
      <w:tabs>
        <w:tab w:val="right" w:leader="dot" w:pos="9241"/>
      </w:tabs>
      <w:ind w:firstLineChars="200" w:firstLine="200"/>
      <w:jc w:val="left"/>
    </w:pPr>
    <w:rPr>
      <w:rFonts w:ascii="宋体"/>
      <w:szCs w:val="21"/>
    </w:rPr>
  </w:style>
  <w:style w:type="paragraph" w:styleId="affb">
    <w:name w:val="index heading"/>
    <w:basedOn w:val="aff2"/>
    <w:next w:val="10"/>
    <w:qFormat/>
    <w:rsid w:val="00BC56EC"/>
    <w:pPr>
      <w:spacing w:before="120" w:after="120"/>
      <w:jc w:val="center"/>
    </w:pPr>
    <w:rPr>
      <w:rFonts w:ascii="Calibri" w:hAnsi="Calibri"/>
      <w:b/>
      <w:bCs/>
      <w:iCs/>
      <w:szCs w:val="20"/>
    </w:rPr>
  </w:style>
  <w:style w:type="paragraph" w:styleId="10">
    <w:name w:val="index 1"/>
    <w:basedOn w:val="aff2"/>
    <w:next w:val="affc"/>
    <w:qFormat/>
    <w:rsid w:val="00BC56EC"/>
    <w:pPr>
      <w:tabs>
        <w:tab w:val="right" w:leader="dot" w:pos="9299"/>
      </w:tabs>
      <w:jc w:val="left"/>
    </w:pPr>
    <w:rPr>
      <w:rFonts w:ascii="宋体"/>
      <w:szCs w:val="21"/>
    </w:rPr>
  </w:style>
  <w:style w:type="paragraph" w:customStyle="1" w:styleId="affc">
    <w:name w:val="段"/>
    <w:link w:val="Char"/>
    <w:qFormat/>
    <w:rsid w:val="00BC56EC"/>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2"/>
    <w:qFormat/>
    <w:rsid w:val="00BC56EC"/>
    <w:pPr>
      <w:numPr>
        <w:numId w:val="1"/>
      </w:numPr>
      <w:snapToGrid w:val="0"/>
      <w:jc w:val="left"/>
    </w:pPr>
    <w:rPr>
      <w:rFonts w:ascii="宋体"/>
      <w:sz w:val="18"/>
      <w:szCs w:val="18"/>
    </w:rPr>
  </w:style>
  <w:style w:type="paragraph" w:styleId="60">
    <w:name w:val="toc 6"/>
    <w:basedOn w:val="aff2"/>
    <w:next w:val="aff2"/>
    <w:semiHidden/>
    <w:qFormat/>
    <w:rsid w:val="00BC56EC"/>
    <w:pPr>
      <w:tabs>
        <w:tab w:val="right" w:leader="dot" w:pos="9241"/>
      </w:tabs>
      <w:ind w:firstLineChars="400" w:firstLine="400"/>
      <w:jc w:val="left"/>
    </w:pPr>
    <w:rPr>
      <w:rFonts w:ascii="宋体"/>
      <w:szCs w:val="21"/>
    </w:rPr>
  </w:style>
  <w:style w:type="paragraph" w:styleId="70">
    <w:name w:val="index 7"/>
    <w:basedOn w:val="aff2"/>
    <w:next w:val="aff2"/>
    <w:qFormat/>
    <w:rsid w:val="00BC56EC"/>
    <w:pPr>
      <w:ind w:left="1470" w:hanging="210"/>
      <w:jc w:val="left"/>
    </w:pPr>
    <w:rPr>
      <w:rFonts w:ascii="Calibri" w:hAnsi="Calibri"/>
      <w:sz w:val="20"/>
      <w:szCs w:val="20"/>
    </w:rPr>
  </w:style>
  <w:style w:type="paragraph" w:styleId="9">
    <w:name w:val="index 9"/>
    <w:basedOn w:val="aff2"/>
    <w:next w:val="aff2"/>
    <w:qFormat/>
    <w:rsid w:val="00BC56EC"/>
    <w:pPr>
      <w:ind w:left="1890" w:hanging="210"/>
      <w:jc w:val="left"/>
    </w:pPr>
    <w:rPr>
      <w:rFonts w:ascii="Calibri" w:hAnsi="Calibri"/>
      <w:sz w:val="20"/>
      <w:szCs w:val="20"/>
    </w:rPr>
  </w:style>
  <w:style w:type="paragraph" w:styleId="2">
    <w:name w:val="toc 2"/>
    <w:basedOn w:val="aff2"/>
    <w:next w:val="aff2"/>
    <w:semiHidden/>
    <w:qFormat/>
    <w:rsid w:val="00BC56EC"/>
    <w:pPr>
      <w:tabs>
        <w:tab w:val="right" w:leader="dot" w:pos="9242"/>
      </w:tabs>
    </w:pPr>
    <w:rPr>
      <w:rFonts w:ascii="宋体"/>
      <w:szCs w:val="21"/>
    </w:rPr>
  </w:style>
  <w:style w:type="paragraph" w:styleId="90">
    <w:name w:val="toc 9"/>
    <w:basedOn w:val="aff2"/>
    <w:next w:val="aff2"/>
    <w:semiHidden/>
    <w:qFormat/>
    <w:rsid w:val="00BC56EC"/>
    <w:pPr>
      <w:ind w:left="1470"/>
      <w:jc w:val="left"/>
    </w:pPr>
    <w:rPr>
      <w:sz w:val="20"/>
      <w:szCs w:val="20"/>
    </w:rPr>
  </w:style>
  <w:style w:type="paragraph" w:styleId="affd">
    <w:name w:val="Normal (Web)"/>
    <w:basedOn w:val="aff2"/>
    <w:qFormat/>
    <w:rsid w:val="00BC56EC"/>
    <w:pPr>
      <w:spacing w:beforeAutospacing="1" w:afterAutospacing="1"/>
      <w:jc w:val="left"/>
    </w:pPr>
    <w:rPr>
      <w:kern w:val="0"/>
      <w:sz w:val="24"/>
    </w:rPr>
  </w:style>
  <w:style w:type="paragraph" w:styleId="20">
    <w:name w:val="index 2"/>
    <w:basedOn w:val="aff2"/>
    <w:next w:val="aff2"/>
    <w:qFormat/>
    <w:rsid w:val="00BC56EC"/>
    <w:pPr>
      <w:ind w:left="420" w:hanging="210"/>
      <w:jc w:val="left"/>
    </w:pPr>
    <w:rPr>
      <w:rFonts w:ascii="Calibri" w:hAnsi="Calibri"/>
      <w:sz w:val="20"/>
      <w:szCs w:val="20"/>
    </w:rPr>
  </w:style>
  <w:style w:type="table" w:styleId="affe">
    <w:name w:val="Table Grid"/>
    <w:basedOn w:val="aff4"/>
    <w:qFormat/>
    <w:rsid w:val="00BC56E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sid w:val="00BC56EC"/>
    <w:rPr>
      <w:vertAlign w:val="superscript"/>
    </w:rPr>
  </w:style>
  <w:style w:type="character" w:styleId="afff0">
    <w:name w:val="page number"/>
    <w:basedOn w:val="aff3"/>
    <w:qFormat/>
    <w:rsid w:val="00BC56EC"/>
    <w:rPr>
      <w:rFonts w:ascii="Times New Roman" w:eastAsia="宋体" w:hAnsi="Times New Roman"/>
      <w:sz w:val="18"/>
    </w:rPr>
  </w:style>
  <w:style w:type="character" w:styleId="afff1">
    <w:name w:val="FollowedHyperlink"/>
    <w:basedOn w:val="aff3"/>
    <w:qFormat/>
    <w:rsid w:val="00BC56EC"/>
    <w:rPr>
      <w:color w:val="800080"/>
      <w:u w:val="single"/>
    </w:rPr>
  </w:style>
  <w:style w:type="character" w:styleId="afff2">
    <w:name w:val="Hyperlink"/>
    <w:basedOn w:val="aff3"/>
    <w:qFormat/>
    <w:rsid w:val="00BC56EC"/>
    <w:rPr>
      <w:color w:val="0000FF"/>
      <w:spacing w:val="0"/>
      <w:w w:val="100"/>
      <w:szCs w:val="21"/>
      <w:u w:val="single"/>
    </w:rPr>
  </w:style>
  <w:style w:type="character" w:styleId="afff3">
    <w:name w:val="footnote reference"/>
    <w:basedOn w:val="aff3"/>
    <w:semiHidden/>
    <w:qFormat/>
    <w:rsid w:val="00BC56EC"/>
    <w:rPr>
      <w:vertAlign w:val="superscript"/>
    </w:rPr>
  </w:style>
  <w:style w:type="character" w:customStyle="1" w:styleId="Char">
    <w:name w:val="段 Char"/>
    <w:basedOn w:val="aff3"/>
    <w:link w:val="affc"/>
    <w:qFormat/>
    <w:rsid w:val="00BC56EC"/>
    <w:rPr>
      <w:rFonts w:ascii="宋体"/>
      <w:sz w:val="21"/>
      <w:lang w:val="en-US" w:eastAsia="zh-CN" w:bidi="ar-SA"/>
    </w:rPr>
  </w:style>
  <w:style w:type="paragraph" w:customStyle="1" w:styleId="a8">
    <w:name w:val="一级条标题"/>
    <w:next w:val="affc"/>
    <w:qFormat/>
    <w:rsid w:val="00BC56EC"/>
    <w:pPr>
      <w:numPr>
        <w:ilvl w:val="1"/>
        <w:numId w:val="2"/>
      </w:numPr>
      <w:spacing w:beforeLines="50" w:afterLines="50"/>
      <w:outlineLvl w:val="2"/>
    </w:pPr>
    <w:rPr>
      <w:rFonts w:ascii="黑体" w:eastAsia="黑体"/>
      <w:sz w:val="21"/>
      <w:szCs w:val="21"/>
    </w:rPr>
  </w:style>
  <w:style w:type="paragraph" w:customStyle="1" w:styleId="afff4">
    <w:name w:val="标准书脚_奇数页"/>
    <w:qFormat/>
    <w:rsid w:val="00BC56EC"/>
    <w:pPr>
      <w:spacing w:before="120"/>
      <w:ind w:right="198"/>
      <w:jc w:val="right"/>
    </w:pPr>
    <w:rPr>
      <w:rFonts w:ascii="宋体"/>
      <w:sz w:val="18"/>
      <w:szCs w:val="18"/>
    </w:rPr>
  </w:style>
  <w:style w:type="paragraph" w:customStyle="1" w:styleId="afff5">
    <w:name w:val="标准书眉_奇数页"/>
    <w:next w:val="aff2"/>
    <w:qFormat/>
    <w:rsid w:val="00BC56EC"/>
    <w:pPr>
      <w:tabs>
        <w:tab w:val="center" w:pos="4154"/>
        <w:tab w:val="right" w:pos="8306"/>
      </w:tabs>
      <w:spacing w:after="220"/>
      <w:jc w:val="right"/>
    </w:pPr>
    <w:rPr>
      <w:rFonts w:ascii="黑体" w:eastAsia="黑体"/>
      <w:sz w:val="21"/>
      <w:szCs w:val="21"/>
    </w:rPr>
  </w:style>
  <w:style w:type="paragraph" w:customStyle="1" w:styleId="a7">
    <w:name w:val="章标题"/>
    <w:next w:val="affc"/>
    <w:qFormat/>
    <w:rsid w:val="00BC56EC"/>
    <w:pPr>
      <w:numPr>
        <w:numId w:val="2"/>
      </w:numPr>
      <w:spacing w:beforeLines="100" w:afterLines="100"/>
      <w:jc w:val="both"/>
      <w:outlineLvl w:val="1"/>
    </w:pPr>
    <w:rPr>
      <w:rFonts w:ascii="黑体" w:eastAsia="黑体"/>
      <w:sz w:val="21"/>
    </w:rPr>
  </w:style>
  <w:style w:type="paragraph" w:customStyle="1" w:styleId="a9">
    <w:name w:val="二级条标题"/>
    <w:basedOn w:val="a8"/>
    <w:next w:val="affc"/>
    <w:qFormat/>
    <w:rsid w:val="00BC56EC"/>
    <w:pPr>
      <w:numPr>
        <w:ilvl w:val="2"/>
      </w:numPr>
      <w:spacing w:before="50" w:after="50"/>
      <w:outlineLvl w:val="3"/>
    </w:pPr>
  </w:style>
  <w:style w:type="paragraph" w:customStyle="1" w:styleId="21">
    <w:name w:val="封面标准号2"/>
    <w:qFormat/>
    <w:rsid w:val="00BC56E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rsid w:val="00BC56EC"/>
    <w:pPr>
      <w:widowControl w:val="0"/>
      <w:numPr>
        <w:numId w:val="3"/>
      </w:numPr>
      <w:jc w:val="both"/>
    </w:pPr>
    <w:rPr>
      <w:rFonts w:ascii="宋体"/>
      <w:sz w:val="21"/>
    </w:rPr>
  </w:style>
  <w:style w:type="paragraph" w:customStyle="1" w:styleId="af0">
    <w:name w:val="列项●（二级）"/>
    <w:qFormat/>
    <w:rsid w:val="00BC56EC"/>
    <w:pPr>
      <w:numPr>
        <w:ilvl w:val="1"/>
        <w:numId w:val="3"/>
      </w:numPr>
      <w:tabs>
        <w:tab w:val="left" w:pos="840"/>
      </w:tabs>
      <w:jc w:val="both"/>
    </w:pPr>
    <w:rPr>
      <w:rFonts w:ascii="宋体"/>
      <w:sz w:val="21"/>
    </w:rPr>
  </w:style>
  <w:style w:type="paragraph" w:customStyle="1" w:styleId="afff6">
    <w:name w:val="目次、标准名称标题"/>
    <w:basedOn w:val="aff2"/>
    <w:next w:val="affc"/>
    <w:qFormat/>
    <w:rsid w:val="00BC56E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c"/>
    <w:qFormat/>
    <w:rsid w:val="00BC56EC"/>
    <w:pPr>
      <w:numPr>
        <w:ilvl w:val="3"/>
      </w:numPr>
      <w:outlineLvl w:val="4"/>
    </w:pPr>
  </w:style>
  <w:style w:type="paragraph" w:customStyle="1" w:styleId="a5">
    <w:name w:val="示例"/>
    <w:next w:val="afff7"/>
    <w:qFormat/>
    <w:rsid w:val="00BC56EC"/>
    <w:pPr>
      <w:widowControl w:val="0"/>
      <w:numPr>
        <w:numId w:val="4"/>
      </w:numPr>
      <w:jc w:val="both"/>
    </w:pPr>
    <w:rPr>
      <w:rFonts w:ascii="宋体"/>
      <w:sz w:val="18"/>
      <w:szCs w:val="18"/>
    </w:rPr>
  </w:style>
  <w:style w:type="paragraph" w:customStyle="1" w:styleId="afff7">
    <w:name w:val="示例内容"/>
    <w:qFormat/>
    <w:rsid w:val="00BC56EC"/>
    <w:pPr>
      <w:ind w:firstLineChars="200" w:firstLine="200"/>
    </w:pPr>
    <w:rPr>
      <w:rFonts w:ascii="宋体"/>
      <w:sz w:val="18"/>
      <w:szCs w:val="18"/>
    </w:rPr>
  </w:style>
  <w:style w:type="paragraph" w:customStyle="1" w:styleId="a0">
    <w:name w:val="数字编号列项（二级）"/>
    <w:qFormat/>
    <w:rsid w:val="00BC56EC"/>
    <w:pPr>
      <w:numPr>
        <w:ilvl w:val="1"/>
        <w:numId w:val="5"/>
      </w:numPr>
      <w:jc w:val="both"/>
    </w:pPr>
    <w:rPr>
      <w:rFonts w:ascii="宋体"/>
      <w:sz w:val="21"/>
    </w:rPr>
  </w:style>
  <w:style w:type="paragraph" w:customStyle="1" w:styleId="ab">
    <w:name w:val="四级条标题"/>
    <w:basedOn w:val="aa"/>
    <w:next w:val="affc"/>
    <w:qFormat/>
    <w:rsid w:val="00BC56EC"/>
    <w:pPr>
      <w:numPr>
        <w:ilvl w:val="4"/>
      </w:numPr>
      <w:outlineLvl w:val="5"/>
    </w:pPr>
  </w:style>
  <w:style w:type="paragraph" w:customStyle="1" w:styleId="ac">
    <w:name w:val="五级条标题"/>
    <w:basedOn w:val="ab"/>
    <w:next w:val="affc"/>
    <w:qFormat/>
    <w:rsid w:val="00BC56EC"/>
    <w:pPr>
      <w:numPr>
        <w:ilvl w:val="5"/>
      </w:numPr>
      <w:outlineLvl w:val="6"/>
    </w:pPr>
  </w:style>
  <w:style w:type="paragraph" w:customStyle="1" w:styleId="aff1">
    <w:name w:val="注："/>
    <w:next w:val="affc"/>
    <w:qFormat/>
    <w:rsid w:val="00BC56EC"/>
    <w:pPr>
      <w:widowControl w:val="0"/>
      <w:numPr>
        <w:numId w:val="6"/>
      </w:numPr>
      <w:autoSpaceDE w:val="0"/>
      <w:autoSpaceDN w:val="0"/>
      <w:jc w:val="both"/>
    </w:pPr>
    <w:rPr>
      <w:rFonts w:ascii="宋体"/>
      <w:sz w:val="18"/>
      <w:szCs w:val="18"/>
    </w:rPr>
  </w:style>
  <w:style w:type="paragraph" w:customStyle="1" w:styleId="a3">
    <w:name w:val="注×："/>
    <w:qFormat/>
    <w:rsid w:val="00BC56EC"/>
    <w:pPr>
      <w:widowControl w:val="0"/>
      <w:numPr>
        <w:numId w:val="7"/>
      </w:numPr>
      <w:autoSpaceDE w:val="0"/>
      <w:autoSpaceDN w:val="0"/>
      <w:jc w:val="both"/>
    </w:pPr>
    <w:rPr>
      <w:rFonts w:ascii="宋体"/>
      <w:sz w:val="18"/>
      <w:szCs w:val="18"/>
    </w:rPr>
  </w:style>
  <w:style w:type="paragraph" w:customStyle="1" w:styleId="a">
    <w:name w:val="字母编号列项（一级）"/>
    <w:qFormat/>
    <w:rsid w:val="00BC56EC"/>
    <w:pPr>
      <w:numPr>
        <w:numId w:val="5"/>
      </w:numPr>
      <w:jc w:val="both"/>
    </w:pPr>
    <w:rPr>
      <w:rFonts w:ascii="宋体"/>
      <w:sz w:val="21"/>
    </w:rPr>
  </w:style>
  <w:style w:type="paragraph" w:customStyle="1" w:styleId="af1">
    <w:name w:val="列项◆（三级）"/>
    <w:basedOn w:val="aff2"/>
    <w:qFormat/>
    <w:rsid w:val="00BC56EC"/>
    <w:pPr>
      <w:numPr>
        <w:ilvl w:val="2"/>
        <w:numId w:val="3"/>
      </w:numPr>
    </w:pPr>
    <w:rPr>
      <w:rFonts w:ascii="宋体"/>
      <w:szCs w:val="21"/>
    </w:rPr>
  </w:style>
  <w:style w:type="paragraph" w:customStyle="1" w:styleId="a1">
    <w:name w:val="编号列项（三级）"/>
    <w:qFormat/>
    <w:rsid w:val="00BC56EC"/>
    <w:pPr>
      <w:numPr>
        <w:ilvl w:val="2"/>
        <w:numId w:val="5"/>
      </w:numPr>
    </w:pPr>
    <w:rPr>
      <w:rFonts w:ascii="宋体"/>
      <w:sz w:val="21"/>
    </w:rPr>
  </w:style>
  <w:style w:type="paragraph" w:customStyle="1" w:styleId="af3">
    <w:name w:val="示例×："/>
    <w:basedOn w:val="a7"/>
    <w:qFormat/>
    <w:rsid w:val="00BC56EC"/>
    <w:pPr>
      <w:numPr>
        <w:numId w:val="8"/>
      </w:numPr>
      <w:spacing w:beforeLines="0" w:afterLines="0"/>
      <w:outlineLvl w:val="9"/>
    </w:pPr>
    <w:rPr>
      <w:rFonts w:ascii="宋体" w:eastAsia="宋体"/>
      <w:sz w:val="18"/>
      <w:szCs w:val="18"/>
    </w:rPr>
  </w:style>
  <w:style w:type="paragraph" w:customStyle="1" w:styleId="afff8">
    <w:name w:val="二级无"/>
    <w:basedOn w:val="a9"/>
    <w:qFormat/>
    <w:rsid w:val="00BC56EC"/>
    <w:pPr>
      <w:spacing w:beforeLines="0" w:afterLines="0"/>
    </w:pPr>
    <w:rPr>
      <w:rFonts w:ascii="宋体" w:eastAsia="宋体"/>
    </w:rPr>
  </w:style>
  <w:style w:type="paragraph" w:customStyle="1" w:styleId="afff9">
    <w:name w:val="注：（正文）"/>
    <w:basedOn w:val="aff1"/>
    <w:next w:val="affc"/>
    <w:qFormat/>
    <w:rsid w:val="00BC56EC"/>
  </w:style>
  <w:style w:type="paragraph" w:customStyle="1" w:styleId="a6">
    <w:name w:val="注×：（正文）"/>
    <w:qFormat/>
    <w:rsid w:val="00BC56EC"/>
    <w:pPr>
      <w:numPr>
        <w:numId w:val="9"/>
      </w:numPr>
      <w:jc w:val="both"/>
    </w:pPr>
    <w:rPr>
      <w:rFonts w:ascii="宋体"/>
      <w:sz w:val="18"/>
      <w:szCs w:val="18"/>
    </w:rPr>
  </w:style>
  <w:style w:type="paragraph" w:customStyle="1" w:styleId="afffa">
    <w:name w:val="标准标志"/>
    <w:next w:val="aff2"/>
    <w:qFormat/>
    <w:rsid w:val="00BC56E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rsid w:val="00BC56E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rsid w:val="00BC56EC"/>
    <w:pPr>
      <w:spacing w:before="120"/>
      <w:ind w:left="221"/>
    </w:pPr>
    <w:rPr>
      <w:rFonts w:ascii="宋体"/>
      <w:sz w:val="18"/>
      <w:szCs w:val="18"/>
    </w:rPr>
  </w:style>
  <w:style w:type="paragraph" w:customStyle="1" w:styleId="afffd">
    <w:name w:val="标准书眉_偶数页"/>
    <w:basedOn w:val="afff5"/>
    <w:next w:val="aff2"/>
    <w:qFormat/>
    <w:rsid w:val="00BC56EC"/>
    <w:pPr>
      <w:jc w:val="left"/>
    </w:pPr>
  </w:style>
  <w:style w:type="paragraph" w:customStyle="1" w:styleId="afffe">
    <w:name w:val="标准书眉一"/>
    <w:qFormat/>
    <w:rsid w:val="00BC56EC"/>
    <w:pPr>
      <w:jc w:val="both"/>
    </w:pPr>
  </w:style>
  <w:style w:type="paragraph" w:customStyle="1" w:styleId="affff">
    <w:name w:val="参考文献"/>
    <w:basedOn w:val="aff2"/>
    <w:next w:val="affc"/>
    <w:qFormat/>
    <w:rsid w:val="00BC56E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rsid w:val="00BC56E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sid w:val="00BC56EC"/>
    <w:rPr>
      <w:rFonts w:ascii="黑体" w:eastAsia="黑体"/>
      <w:spacing w:val="85"/>
      <w:w w:val="100"/>
      <w:position w:val="3"/>
      <w:sz w:val="28"/>
      <w:szCs w:val="28"/>
    </w:rPr>
  </w:style>
  <w:style w:type="paragraph" w:customStyle="1" w:styleId="affff2">
    <w:name w:val="发布部门"/>
    <w:next w:val="affc"/>
    <w:qFormat/>
    <w:rsid w:val="00BC56EC"/>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sid w:val="00BC56EC"/>
    <w:pPr>
      <w:framePr w:w="3997" w:h="471" w:hRule="exact" w:vSpace="181" w:wrap="around" w:hAnchor="page" w:x="7089" w:y="14097" w:anchorLock="1"/>
    </w:pPr>
    <w:rPr>
      <w:rFonts w:eastAsia="黑体"/>
      <w:sz w:val="28"/>
    </w:rPr>
  </w:style>
  <w:style w:type="paragraph" w:customStyle="1" w:styleId="affff4">
    <w:name w:val="封面标准代替信息"/>
    <w:rsid w:val="00BC56E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BC56EC"/>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rsid w:val="00BC56E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rsid w:val="00BC56EC"/>
    <w:pPr>
      <w:framePr w:wrap="around"/>
      <w:spacing w:before="370" w:line="400" w:lineRule="exact"/>
    </w:pPr>
    <w:rPr>
      <w:rFonts w:ascii="Times New Roman"/>
      <w:sz w:val="28"/>
      <w:szCs w:val="28"/>
    </w:rPr>
  </w:style>
  <w:style w:type="paragraph" w:customStyle="1" w:styleId="affff7">
    <w:name w:val="封面一致性程度标识"/>
    <w:basedOn w:val="affff6"/>
    <w:qFormat/>
    <w:rsid w:val="00BC56EC"/>
    <w:pPr>
      <w:framePr w:wrap="around"/>
      <w:spacing w:before="440"/>
    </w:pPr>
    <w:rPr>
      <w:rFonts w:ascii="宋体" w:eastAsia="宋体"/>
    </w:rPr>
  </w:style>
  <w:style w:type="paragraph" w:customStyle="1" w:styleId="affff8">
    <w:name w:val="封面标准文稿类别"/>
    <w:basedOn w:val="affff7"/>
    <w:qFormat/>
    <w:rsid w:val="00BC56EC"/>
    <w:pPr>
      <w:framePr w:wrap="around"/>
      <w:spacing w:after="160" w:line="240" w:lineRule="auto"/>
    </w:pPr>
    <w:rPr>
      <w:sz w:val="24"/>
    </w:rPr>
  </w:style>
  <w:style w:type="paragraph" w:customStyle="1" w:styleId="affff9">
    <w:name w:val="封面标准文稿编辑信息"/>
    <w:basedOn w:val="affff8"/>
    <w:qFormat/>
    <w:rsid w:val="00BC56EC"/>
    <w:pPr>
      <w:framePr w:wrap="around"/>
      <w:spacing w:before="180" w:line="180" w:lineRule="exact"/>
    </w:pPr>
    <w:rPr>
      <w:sz w:val="21"/>
    </w:rPr>
  </w:style>
  <w:style w:type="paragraph" w:customStyle="1" w:styleId="affffa">
    <w:name w:val="封面正文"/>
    <w:qFormat/>
    <w:rsid w:val="00BC56EC"/>
    <w:pPr>
      <w:jc w:val="both"/>
    </w:pPr>
  </w:style>
  <w:style w:type="paragraph" w:customStyle="1" w:styleId="af8">
    <w:name w:val="附录标识"/>
    <w:basedOn w:val="aff2"/>
    <w:next w:val="affc"/>
    <w:qFormat/>
    <w:rsid w:val="00BC56EC"/>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rsid w:val="00BC56EC"/>
    <w:pPr>
      <w:ind w:firstLineChars="0" w:firstLine="0"/>
      <w:jc w:val="center"/>
    </w:pPr>
    <w:rPr>
      <w:rFonts w:ascii="黑体" w:eastAsia="黑体"/>
    </w:rPr>
  </w:style>
  <w:style w:type="paragraph" w:customStyle="1" w:styleId="af5">
    <w:name w:val="附录表标号"/>
    <w:basedOn w:val="aff2"/>
    <w:next w:val="affc"/>
    <w:rsid w:val="00BC56EC"/>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rsid w:val="00BC56EC"/>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rsid w:val="00BC56EC"/>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rsid w:val="00BC56EC"/>
    <w:pPr>
      <w:tabs>
        <w:tab w:val="clear" w:pos="360"/>
      </w:tabs>
      <w:spacing w:beforeLines="0" w:afterLines="0"/>
    </w:pPr>
    <w:rPr>
      <w:rFonts w:ascii="宋体" w:eastAsia="宋体"/>
      <w:szCs w:val="21"/>
    </w:rPr>
  </w:style>
  <w:style w:type="paragraph" w:customStyle="1" w:styleId="affffd">
    <w:name w:val="附录公式"/>
    <w:basedOn w:val="affc"/>
    <w:next w:val="affc"/>
    <w:link w:val="Char0"/>
    <w:qFormat/>
    <w:rsid w:val="00BC56EC"/>
  </w:style>
  <w:style w:type="character" w:customStyle="1" w:styleId="Char0">
    <w:name w:val="附录公式 Char"/>
    <w:basedOn w:val="Char"/>
    <w:link w:val="affffd"/>
    <w:qFormat/>
    <w:rsid w:val="00BC56EC"/>
  </w:style>
  <w:style w:type="paragraph" w:customStyle="1" w:styleId="affffe">
    <w:name w:val="附录公式编号制表符"/>
    <w:basedOn w:val="aff2"/>
    <w:next w:val="affc"/>
    <w:qFormat/>
    <w:rsid w:val="00BC56EC"/>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rsid w:val="00BC56EC"/>
    <w:pPr>
      <w:numPr>
        <w:ilvl w:val="4"/>
      </w:numPr>
      <w:outlineLvl w:val="4"/>
    </w:pPr>
  </w:style>
  <w:style w:type="paragraph" w:customStyle="1" w:styleId="afffff">
    <w:name w:val="附录三级无"/>
    <w:basedOn w:val="afc"/>
    <w:qFormat/>
    <w:rsid w:val="00BC56EC"/>
    <w:pPr>
      <w:tabs>
        <w:tab w:val="clear" w:pos="360"/>
      </w:tabs>
      <w:spacing w:beforeLines="0" w:afterLines="0"/>
    </w:pPr>
    <w:rPr>
      <w:rFonts w:ascii="宋体" w:eastAsia="宋体"/>
      <w:szCs w:val="21"/>
    </w:rPr>
  </w:style>
  <w:style w:type="paragraph" w:customStyle="1" w:styleId="aff0">
    <w:name w:val="附录数字编号列项（二级）"/>
    <w:qFormat/>
    <w:rsid w:val="00BC56EC"/>
    <w:pPr>
      <w:numPr>
        <w:ilvl w:val="1"/>
        <w:numId w:val="12"/>
      </w:numPr>
    </w:pPr>
    <w:rPr>
      <w:rFonts w:ascii="宋体"/>
      <w:sz w:val="21"/>
    </w:rPr>
  </w:style>
  <w:style w:type="paragraph" w:customStyle="1" w:styleId="afd">
    <w:name w:val="附录四级条标题"/>
    <w:basedOn w:val="afc"/>
    <w:next w:val="affc"/>
    <w:rsid w:val="00BC56EC"/>
    <w:pPr>
      <w:numPr>
        <w:ilvl w:val="5"/>
      </w:numPr>
      <w:outlineLvl w:val="5"/>
    </w:pPr>
  </w:style>
  <w:style w:type="paragraph" w:customStyle="1" w:styleId="afffff0">
    <w:name w:val="附录四级无"/>
    <w:basedOn w:val="afd"/>
    <w:qFormat/>
    <w:rsid w:val="00BC56EC"/>
    <w:pPr>
      <w:tabs>
        <w:tab w:val="clear" w:pos="360"/>
      </w:tabs>
      <w:spacing w:beforeLines="0" w:afterLines="0"/>
    </w:pPr>
    <w:rPr>
      <w:rFonts w:ascii="宋体" w:eastAsia="宋体"/>
      <w:szCs w:val="21"/>
    </w:rPr>
  </w:style>
  <w:style w:type="paragraph" w:customStyle="1" w:styleId="ad">
    <w:name w:val="附录图标号"/>
    <w:basedOn w:val="aff2"/>
    <w:rsid w:val="00BC56EC"/>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2"/>
    <w:next w:val="affc"/>
    <w:qFormat/>
    <w:rsid w:val="00BC56EC"/>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rsid w:val="00BC56EC"/>
    <w:pPr>
      <w:numPr>
        <w:ilvl w:val="6"/>
      </w:numPr>
      <w:outlineLvl w:val="6"/>
    </w:pPr>
  </w:style>
  <w:style w:type="paragraph" w:customStyle="1" w:styleId="afffff1">
    <w:name w:val="附录五级无"/>
    <w:basedOn w:val="afe"/>
    <w:qFormat/>
    <w:rsid w:val="00BC56EC"/>
    <w:pPr>
      <w:tabs>
        <w:tab w:val="clear" w:pos="360"/>
      </w:tabs>
      <w:spacing w:beforeLines="0" w:afterLines="0"/>
    </w:pPr>
    <w:rPr>
      <w:rFonts w:ascii="宋体" w:eastAsia="宋体"/>
      <w:szCs w:val="21"/>
    </w:rPr>
  </w:style>
  <w:style w:type="paragraph" w:customStyle="1" w:styleId="af9">
    <w:name w:val="附录章标题"/>
    <w:next w:val="affc"/>
    <w:rsid w:val="00BC56EC"/>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rsid w:val="00BC56EC"/>
    <w:pPr>
      <w:numPr>
        <w:ilvl w:val="2"/>
      </w:numPr>
      <w:autoSpaceDN w:val="0"/>
      <w:spacing w:beforeLines="50" w:afterLines="50"/>
      <w:outlineLvl w:val="2"/>
    </w:pPr>
  </w:style>
  <w:style w:type="paragraph" w:customStyle="1" w:styleId="afffff2">
    <w:name w:val="附录一级无"/>
    <w:basedOn w:val="afa"/>
    <w:rsid w:val="00BC56EC"/>
    <w:pPr>
      <w:tabs>
        <w:tab w:val="clear" w:pos="360"/>
      </w:tabs>
      <w:spacing w:beforeLines="0" w:afterLines="0"/>
    </w:pPr>
    <w:rPr>
      <w:rFonts w:ascii="宋体" w:eastAsia="宋体"/>
      <w:szCs w:val="21"/>
    </w:rPr>
  </w:style>
  <w:style w:type="paragraph" w:customStyle="1" w:styleId="aff">
    <w:name w:val="附录字母编号列项（一级）"/>
    <w:qFormat/>
    <w:rsid w:val="00BC56EC"/>
    <w:pPr>
      <w:numPr>
        <w:numId w:val="12"/>
      </w:numPr>
    </w:pPr>
    <w:rPr>
      <w:rFonts w:ascii="宋体"/>
      <w:sz w:val="21"/>
    </w:rPr>
  </w:style>
  <w:style w:type="paragraph" w:customStyle="1" w:styleId="afffff3">
    <w:name w:val="列项说明"/>
    <w:basedOn w:val="aff2"/>
    <w:qFormat/>
    <w:rsid w:val="00BC56EC"/>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rsid w:val="00BC56EC"/>
    <w:pPr>
      <w:ind w:leftChars="400" w:left="600" w:hangingChars="200" w:hanging="200"/>
    </w:pPr>
    <w:rPr>
      <w:rFonts w:ascii="宋体"/>
      <w:sz w:val="21"/>
    </w:rPr>
  </w:style>
  <w:style w:type="paragraph" w:customStyle="1" w:styleId="afffff5">
    <w:name w:val="目次、索引正文"/>
    <w:qFormat/>
    <w:rsid w:val="00BC56EC"/>
    <w:pPr>
      <w:spacing w:line="320" w:lineRule="exact"/>
      <w:jc w:val="both"/>
    </w:pPr>
    <w:rPr>
      <w:rFonts w:ascii="宋体"/>
      <w:sz w:val="21"/>
    </w:rPr>
  </w:style>
  <w:style w:type="paragraph" w:customStyle="1" w:styleId="afffff6">
    <w:name w:val="其他标准标志"/>
    <w:basedOn w:val="afffa"/>
    <w:rsid w:val="00BC56EC"/>
    <w:pPr>
      <w:framePr w:w="6101" w:wrap="around" w:vAnchor="page" w:hAnchor="page" w:x="4673" w:y="942"/>
    </w:pPr>
    <w:rPr>
      <w:w w:val="130"/>
    </w:rPr>
  </w:style>
  <w:style w:type="paragraph" w:customStyle="1" w:styleId="afffff7">
    <w:name w:val="其他标准称谓"/>
    <w:next w:val="aff2"/>
    <w:qFormat/>
    <w:rsid w:val="00BC56E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rsid w:val="00BC56EC"/>
    <w:pPr>
      <w:framePr w:wrap="around" w:y="15310"/>
      <w:spacing w:line="0" w:lineRule="atLeast"/>
    </w:pPr>
    <w:rPr>
      <w:rFonts w:ascii="黑体" w:eastAsia="黑体"/>
      <w:b w:val="0"/>
    </w:rPr>
  </w:style>
  <w:style w:type="paragraph" w:customStyle="1" w:styleId="afffff9">
    <w:name w:val="前言、引言标题"/>
    <w:next w:val="affc"/>
    <w:qFormat/>
    <w:rsid w:val="00BC56EC"/>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a"/>
    <w:qFormat/>
    <w:rsid w:val="00BC56EC"/>
    <w:pPr>
      <w:spacing w:beforeLines="0" w:afterLines="0"/>
    </w:pPr>
    <w:rPr>
      <w:rFonts w:ascii="宋体" w:eastAsia="宋体"/>
    </w:rPr>
  </w:style>
  <w:style w:type="paragraph" w:customStyle="1" w:styleId="afffffb">
    <w:name w:val="实施日期"/>
    <w:basedOn w:val="affff3"/>
    <w:rsid w:val="00BC56EC"/>
    <w:pPr>
      <w:framePr w:wrap="around" w:vAnchor="page" w:hAnchor="text"/>
      <w:jc w:val="right"/>
    </w:pPr>
  </w:style>
  <w:style w:type="paragraph" w:customStyle="1" w:styleId="afffffc">
    <w:name w:val="示例后文字"/>
    <w:basedOn w:val="affc"/>
    <w:next w:val="affc"/>
    <w:qFormat/>
    <w:rsid w:val="00BC56EC"/>
    <w:pPr>
      <w:ind w:firstLine="360"/>
    </w:pPr>
    <w:rPr>
      <w:sz w:val="18"/>
    </w:rPr>
  </w:style>
  <w:style w:type="paragraph" w:customStyle="1" w:styleId="a4">
    <w:name w:val="首示例"/>
    <w:next w:val="affc"/>
    <w:link w:val="Char1"/>
    <w:qFormat/>
    <w:rsid w:val="00BC56EC"/>
    <w:pPr>
      <w:numPr>
        <w:numId w:val="14"/>
      </w:numPr>
      <w:tabs>
        <w:tab w:val="left" w:pos="360"/>
      </w:tabs>
      <w:ind w:firstLine="0"/>
    </w:pPr>
    <w:rPr>
      <w:rFonts w:ascii="宋体" w:hAnsi="宋体"/>
      <w:kern w:val="2"/>
      <w:sz w:val="18"/>
      <w:szCs w:val="18"/>
    </w:rPr>
  </w:style>
  <w:style w:type="character" w:customStyle="1" w:styleId="Char1">
    <w:name w:val="首示例 Char"/>
    <w:basedOn w:val="aff3"/>
    <w:link w:val="a4"/>
    <w:rsid w:val="00BC56EC"/>
    <w:rPr>
      <w:rFonts w:ascii="宋体" w:hAnsi="宋体"/>
      <w:kern w:val="2"/>
      <w:sz w:val="18"/>
      <w:szCs w:val="18"/>
      <w:lang w:val="en-US" w:eastAsia="zh-CN" w:bidi="ar-SA"/>
    </w:rPr>
  </w:style>
  <w:style w:type="paragraph" w:customStyle="1" w:styleId="afffffd">
    <w:name w:val="四级无"/>
    <w:basedOn w:val="ab"/>
    <w:qFormat/>
    <w:rsid w:val="00BC56EC"/>
    <w:pPr>
      <w:spacing w:beforeLines="0" w:afterLines="0"/>
    </w:pPr>
    <w:rPr>
      <w:rFonts w:ascii="宋体" w:eastAsia="宋体"/>
    </w:rPr>
  </w:style>
  <w:style w:type="paragraph" w:customStyle="1" w:styleId="afffffe">
    <w:name w:val="条文脚注"/>
    <w:basedOn w:val="af2"/>
    <w:rsid w:val="00BC56EC"/>
    <w:pPr>
      <w:numPr>
        <w:numId w:val="0"/>
      </w:numPr>
      <w:tabs>
        <w:tab w:val="clear" w:pos="0"/>
      </w:tabs>
      <w:jc w:val="both"/>
    </w:pPr>
  </w:style>
  <w:style w:type="paragraph" w:customStyle="1" w:styleId="affffff">
    <w:name w:val="图标脚注说明"/>
    <w:basedOn w:val="affc"/>
    <w:rsid w:val="00BC56EC"/>
    <w:pPr>
      <w:ind w:left="840" w:firstLineChars="0" w:hanging="420"/>
    </w:pPr>
    <w:rPr>
      <w:sz w:val="18"/>
      <w:szCs w:val="18"/>
    </w:rPr>
  </w:style>
  <w:style w:type="paragraph" w:customStyle="1" w:styleId="a2">
    <w:name w:val="图表脚注说明"/>
    <w:basedOn w:val="aff2"/>
    <w:rsid w:val="00BC56EC"/>
    <w:pPr>
      <w:numPr>
        <w:numId w:val="15"/>
      </w:numPr>
    </w:pPr>
    <w:rPr>
      <w:rFonts w:ascii="宋体"/>
      <w:sz w:val="18"/>
      <w:szCs w:val="18"/>
    </w:rPr>
  </w:style>
  <w:style w:type="paragraph" w:customStyle="1" w:styleId="affffff0">
    <w:name w:val="图的脚注"/>
    <w:next w:val="affc"/>
    <w:qFormat/>
    <w:rsid w:val="00BC56EC"/>
    <w:pPr>
      <w:widowControl w:val="0"/>
      <w:ind w:leftChars="200" w:left="840" w:hangingChars="200" w:hanging="420"/>
      <w:jc w:val="both"/>
    </w:pPr>
    <w:rPr>
      <w:rFonts w:ascii="宋体"/>
      <w:sz w:val="18"/>
    </w:rPr>
  </w:style>
  <w:style w:type="paragraph" w:customStyle="1" w:styleId="affffff1">
    <w:name w:val="文献分类号"/>
    <w:rsid w:val="00BC56EC"/>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c"/>
    <w:qFormat/>
    <w:rsid w:val="00BC56EC"/>
    <w:pPr>
      <w:spacing w:beforeLines="0" w:afterLines="0"/>
    </w:pPr>
    <w:rPr>
      <w:rFonts w:ascii="宋体" w:eastAsia="宋体"/>
    </w:rPr>
  </w:style>
  <w:style w:type="paragraph" w:customStyle="1" w:styleId="affffff3">
    <w:name w:val="一级无"/>
    <w:basedOn w:val="a8"/>
    <w:rsid w:val="00BC56EC"/>
    <w:pPr>
      <w:spacing w:beforeLines="0" w:afterLines="0"/>
    </w:pPr>
    <w:rPr>
      <w:rFonts w:ascii="宋体" w:eastAsia="宋体"/>
    </w:rPr>
  </w:style>
  <w:style w:type="paragraph" w:customStyle="1" w:styleId="af7">
    <w:name w:val="正文表标题"/>
    <w:next w:val="affc"/>
    <w:qFormat/>
    <w:rsid w:val="00BC56EC"/>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rsid w:val="00BC56EC"/>
    <w:pPr>
      <w:ind w:firstLineChars="0" w:firstLine="0"/>
    </w:pPr>
  </w:style>
  <w:style w:type="paragraph" w:customStyle="1" w:styleId="af4">
    <w:name w:val="正文图标题"/>
    <w:next w:val="affc"/>
    <w:rsid w:val="00BC56EC"/>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rsid w:val="00BC56EC"/>
    <w:pPr>
      <w:framePr w:hSpace="181" w:vSpace="181" w:wrap="around" w:vAnchor="text" w:hAnchor="margin" w:xAlign="center" w:y="285"/>
    </w:pPr>
  </w:style>
  <w:style w:type="paragraph" w:customStyle="1" w:styleId="affffff6">
    <w:name w:val="其他发布日期"/>
    <w:basedOn w:val="affff3"/>
    <w:qFormat/>
    <w:rsid w:val="00BC56EC"/>
    <w:pPr>
      <w:framePr w:wrap="around" w:vAnchor="page" w:hAnchor="text" w:x="1419"/>
    </w:pPr>
  </w:style>
  <w:style w:type="paragraph" w:customStyle="1" w:styleId="affffff7">
    <w:name w:val="其他实施日期"/>
    <w:basedOn w:val="afffffb"/>
    <w:rsid w:val="00BC56EC"/>
    <w:pPr>
      <w:framePr w:wrap="around"/>
    </w:pPr>
  </w:style>
  <w:style w:type="paragraph" w:customStyle="1" w:styleId="22">
    <w:name w:val="封面标准名称2"/>
    <w:basedOn w:val="affff5"/>
    <w:rsid w:val="00BC56EC"/>
    <w:pPr>
      <w:framePr w:wrap="around" w:y="4469"/>
      <w:spacing w:beforeLines="630"/>
    </w:pPr>
  </w:style>
  <w:style w:type="paragraph" w:customStyle="1" w:styleId="23">
    <w:name w:val="封面标准英文名称2"/>
    <w:basedOn w:val="affff6"/>
    <w:rsid w:val="00BC56EC"/>
    <w:pPr>
      <w:framePr w:wrap="around" w:y="4469"/>
    </w:pPr>
  </w:style>
  <w:style w:type="paragraph" w:customStyle="1" w:styleId="24">
    <w:name w:val="封面一致性程度标识2"/>
    <w:basedOn w:val="affff7"/>
    <w:rsid w:val="00BC56EC"/>
    <w:pPr>
      <w:framePr w:wrap="around" w:y="4469"/>
    </w:pPr>
  </w:style>
  <w:style w:type="paragraph" w:customStyle="1" w:styleId="25">
    <w:name w:val="封面标准文稿类别2"/>
    <w:basedOn w:val="affff8"/>
    <w:rsid w:val="00BC56EC"/>
    <w:pPr>
      <w:framePr w:wrap="around" w:y="4469"/>
    </w:pPr>
  </w:style>
  <w:style w:type="paragraph" w:customStyle="1" w:styleId="26">
    <w:name w:val="封面标准文稿编辑信息2"/>
    <w:basedOn w:val="affff9"/>
    <w:rsid w:val="00BC56EC"/>
    <w:pPr>
      <w:framePr w:wrap="around" w:y="4469"/>
    </w:pPr>
  </w:style>
  <w:style w:type="paragraph" w:styleId="affffff8">
    <w:name w:val="Balloon Text"/>
    <w:basedOn w:val="aff2"/>
    <w:link w:val="Char2"/>
    <w:rsid w:val="00D24A38"/>
    <w:rPr>
      <w:sz w:val="18"/>
      <w:szCs w:val="18"/>
    </w:rPr>
  </w:style>
  <w:style w:type="character" w:customStyle="1" w:styleId="Char2">
    <w:name w:val="批注框文本 Char"/>
    <w:basedOn w:val="aff3"/>
    <w:link w:val="affffff8"/>
    <w:rsid w:val="00D24A3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4180;&#26631;&#20934;&#21270;&#25991;&#20214;\&#30053;&#38451;\&#22825;&#40635;&#26631;&#20934;&#25991;&#26412;&#65288;TCS&#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天麻标准文本（TCS）</Template>
  <TotalTime>12</TotalTime>
  <Pages>1</Pages>
  <Words>864</Words>
  <Characters>4930</Characters>
  <Application>Microsoft Office Word</Application>
  <DocSecurity>0</DocSecurity>
  <Lines>41</Lines>
  <Paragraphs>11</Paragraphs>
  <ScaleCrop>false</ScaleCrop>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311</cp:revision>
  <cp:lastPrinted>2021-07-19T01:29:00Z</cp:lastPrinted>
  <dcterms:created xsi:type="dcterms:W3CDTF">2021-07-15T09:12:00Z</dcterms:created>
  <dcterms:modified xsi:type="dcterms:W3CDTF">2021-08-03T08:14:00Z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B99CDF81D4E64E9CBB09EBD3C2F13286</vt:lpwstr>
  </property>
</Properties>
</file>